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0E15EE8" w14:textId="77777777" w:rsidR="008C5C3C" w:rsidRDefault="002249B9">
      <w:pPr>
        <w:pStyle w:val="berschrift1"/>
      </w:pPr>
      <w:r>
        <w:t>ACTRIS In Situ Aerosol:</w:t>
      </w:r>
      <w:r>
        <w:br/>
        <w:t xml:space="preserve">Guidelines for Manual QC of </w:t>
      </w:r>
      <w:r>
        <w:br/>
        <w:t>AE33 absorption photometer data</w:t>
      </w:r>
    </w:p>
    <w:p w14:paraId="0102BB0F" w14:textId="77777777" w:rsidR="008C5C3C" w:rsidRDefault="002249B9">
      <w:r>
        <w:t>T. Müller, TROPOS</w:t>
      </w:r>
    </w:p>
    <w:p w14:paraId="60CEDA95" w14:textId="77777777" w:rsidR="008C5C3C" w:rsidRDefault="002249B9">
      <w:r>
        <w:t xml:space="preserve">M. </w:t>
      </w:r>
      <w:proofErr w:type="spellStart"/>
      <w:r>
        <w:t>Fiebig</w:t>
      </w:r>
      <w:proofErr w:type="spellEnd"/>
      <w:r>
        <w:t xml:space="preserve">, NILU - </w:t>
      </w:r>
      <w:proofErr w:type="spellStart"/>
      <w:r>
        <w:t>Norsk</w:t>
      </w:r>
      <w:proofErr w:type="spellEnd"/>
      <w:r>
        <w:t xml:space="preserve"> </w:t>
      </w:r>
      <w:proofErr w:type="spellStart"/>
      <w:r>
        <w:t>Institutt</w:t>
      </w:r>
      <w:proofErr w:type="spellEnd"/>
      <w:r>
        <w:t xml:space="preserve"> for </w:t>
      </w:r>
      <w:proofErr w:type="spellStart"/>
      <w:r>
        <w:t>Luftforskning</w:t>
      </w:r>
      <w:proofErr w:type="spellEnd"/>
    </w:p>
    <w:p w14:paraId="7AA45F71" w14:textId="77777777" w:rsidR="008C5C3C" w:rsidRDefault="002249B9">
      <w:r>
        <w:t xml:space="preserve">The manual data QC is performed on the level 0 data, </w:t>
      </w:r>
      <w:proofErr w:type="gramStart"/>
      <w:r>
        <w:t>i.e.</w:t>
      </w:r>
      <w:proofErr w:type="gramEnd"/>
      <w:r>
        <w:t xml:space="preserve"> the raw data output, augmented with essential discovery and use metadata, and brought to a </w:t>
      </w:r>
      <w:proofErr w:type="spellStart"/>
      <w:r>
        <w:t>standardised</w:t>
      </w:r>
      <w:proofErr w:type="spellEnd"/>
      <w:r>
        <w:t xml:space="preserve"> data format. For the purpose of manual QC, temporary level 1 and 2 data versions are produced </w:t>
      </w:r>
      <w:r>
        <w:t xml:space="preserve">from the initial level 0 version. When performing manual QC for a given time period of data, </w:t>
      </w:r>
      <w:proofErr w:type="gramStart"/>
      <w:r>
        <w:t>e.g.</w:t>
      </w:r>
      <w:proofErr w:type="gramEnd"/>
      <w:r>
        <w:t xml:space="preserve"> a year for an annual submission of data, the parameters contained in the level 0, 1, or 2 data listed below are to be plotted as time series, and visually ins</w:t>
      </w:r>
      <w:r>
        <w:t>pected in intervals of maximum 2 weeks at a time. Data sequences exhibiting issues are to be flagged with an appropriate flag contained in this list:</w:t>
      </w:r>
    </w:p>
    <w:p w14:paraId="0EEE6B23" w14:textId="77777777" w:rsidR="008C5C3C" w:rsidRDefault="002249B9">
      <w:pPr>
        <w:spacing w:after="240" w:line="270" w:lineRule="atLeast"/>
        <w:rPr>
          <w:rFonts w:ascii="Times New Roman" w:eastAsia="Times New Roman" w:hAnsi="Times New Roman" w:cs="Times New Roman"/>
          <w:sz w:val="24"/>
        </w:rPr>
      </w:pPr>
      <w:r>
        <w:rPr>
          <w:b/>
          <w:color w:val="000000"/>
          <w:sz w:val="20"/>
        </w:rPr>
        <w:t>Group 0: Valid data</w:t>
      </w:r>
    </w:p>
    <w:tbl>
      <w:tblPr>
        <w:tblStyle w:val="Tabellenraster"/>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ayout w:type="fixed"/>
        <w:tblLook w:val="04A0" w:firstRow="1" w:lastRow="0" w:firstColumn="1" w:lastColumn="0" w:noHBand="0" w:noVBand="1"/>
      </w:tblPr>
      <w:tblGrid>
        <w:gridCol w:w="501"/>
        <w:gridCol w:w="801"/>
        <w:gridCol w:w="6776"/>
      </w:tblGrid>
      <w:tr w:rsidR="008C5C3C" w14:paraId="4BED9073" w14:textId="77777777">
        <w:tc>
          <w:tcPr>
            <w:tcW w:w="501" w:type="dxa"/>
            <w:tcBorders>
              <w:top w:val="single" w:sz="0" w:space="0" w:color="000000"/>
              <w:left w:val="single" w:sz="0" w:space="0" w:color="000000"/>
              <w:bottom w:val="single" w:sz="6" w:space="0" w:color="000000"/>
              <w:right w:val="single" w:sz="6" w:space="0" w:color="000000"/>
            </w:tcBorders>
            <w:shd w:val="clear" w:color="auto" w:fill="D3D3D3"/>
            <w:tcMar>
              <w:top w:w="45" w:type="dxa"/>
              <w:left w:w="45" w:type="dxa"/>
              <w:bottom w:w="45" w:type="dxa"/>
              <w:right w:w="45" w:type="dxa"/>
            </w:tcMar>
          </w:tcPr>
          <w:p w14:paraId="6B90E592" w14:textId="77777777" w:rsidR="008C5C3C" w:rsidRDefault="002249B9">
            <w:pPr>
              <w:spacing w:line="57" w:lineRule="atLeast"/>
            </w:pPr>
            <w:r>
              <w:rPr>
                <w:b/>
                <w:color w:val="000000"/>
                <w:sz w:val="20"/>
              </w:rPr>
              <w:t>Flag</w:t>
            </w:r>
          </w:p>
        </w:tc>
        <w:tc>
          <w:tcPr>
            <w:tcW w:w="801" w:type="dxa"/>
            <w:tcBorders>
              <w:top w:val="single" w:sz="0" w:space="0" w:color="000000"/>
              <w:left w:val="single" w:sz="0" w:space="0" w:color="000000"/>
              <w:bottom w:val="single" w:sz="6" w:space="0" w:color="000000"/>
              <w:right w:val="single" w:sz="6" w:space="0" w:color="000000"/>
            </w:tcBorders>
            <w:shd w:val="clear" w:color="auto" w:fill="D3D3D3"/>
            <w:tcMar>
              <w:top w:w="45" w:type="dxa"/>
              <w:left w:w="45" w:type="dxa"/>
              <w:bottom w:w="45" w:type="dxa"/>
              <w:right w:w="45" w:type="dxa"/>
            </w:tcMar>
          </w:tcPr>
          <w:p w14:paraId="30C3F34C" w14:textId="77777777" w:rsidR="008C5C3C" w:rsidRDefault="002249B9">
            <w:pPr>
              <w:spacing w:line="57" w:lineRule="atLeast"/>
            </w:pPr>
            <w:r>
              <w:rPr>
                <w:b/>
                <w:color w:val="000000"/>
                <w:sz w:val="20"/>
              </w:rPr>
              <w:t>Validity</w:t>
            </w:r>
          </w:p>
        </w:tc>
        <w:tc>
          <w:tcPr>
            <w:tcW w:w="6776" w:type="dxa"/>
            <w:tcBorders>
              <w:top w:val="single" w:sz="0" w:space="0" w:color="000000"/>
              <w:left w:val="single" w:sz="0" w:space="0" w:color="000000"/>
              <w:bottom w:val="single" w:sz="6" w:space="0" w:color="000000"/>
              <w:right w:val="single" w:sz="6" w:space="0" w:color="000000"/>
            </w:tcBorders>
            <w:shd w:val="clear" w:color="auto" w:fill="D3D3D3"/>
            <w:tcMar>
              <w:top w:w="45" w:type="dxa"/>
              <w:left w:w="45" w:type="dxa"/>
              <w:bottom w:w="45" w:type="dxa"/>
              <w:right w:w="45" w:type="dxa"/>
            </w:tcMar>
          </w:tcPr>
          <w:p w14:paraId="68597BC1" w14:textId="77777777" w:rsidR="008C5C3C" w:rsidRDefault="002249B9">
            <w:pPr>
              <w:spacing w:line="57" w:lineRule="atLeast"/>
            </w:pPr>
            <w:r>
              <w:rPr>
                <w:b/>
                <w:color w:val="000000"/>
                <w:sz w:val="20"/>
              </w:rPr>
              <w:t>Description</w:t>
            </w:r>
          </w:p>
        </w:tc>
      </w:tr>
      <w:tr w:rsidR="008C5C3C" w14:paraId="2053B653" w14:textId="77777777">
        <w:tc>
          <w:tcPr>
            <w:tcW w:w="501" w:type="dxa"/>
            <w:tcBorders>
              <w:top w:val="single" w:sz="0" w:space="0" w:color="000000"/>
              <w:left w:val="single" w:sz="0" w:space="0" w:color="000000"/>
              <w:bottom w:val="single" w:sz="6" w:space="0" w:color="000000"/>
              <w:right w:val="single" w:sz="6" w:space="0" w:color="000000"/>
            </w:tcBorders>
            <w:shd w:val="clear" w:color="auto" w:fill="99D8C9"/>
            <w:tcMar>
              <w:top w:w="45" w:type="dxa"/>
              <w:left w:w="45" w:type="dxa"/>
              <w:bottom w:w="45" w:type="dxa"/>
              <w:right w:w="45" w:type="dxa"/>
            </w:tcMar>
          </w:tcPr>
          <w:p w14:paraId="73CB76D9" w14:textId="77777777" w:rsidR="008C5C3C" w:rsidRDefault="002249B9">
            <w:pPr>
              <w:spacing w:line="57" w:lineRule="atLeast"/>
            </w:pPr>
            <w:r>
              <w:rPr>
                <w:color w:val="000000"/>
                <w:sz w:val="20"/>
              </w:rPr>
              <w:t>000</w:t>
            </w:r>
          </w:p>
        </w:tc>
        <w:tc>
          <w:tcPr>
            <w:tcW w:w="801" w:type="dxa"/>
            <w:tcBorders>
              <w:top w:val="single" w:sz="0" w:space="0" w:color="000000"/>
              <w:left w:val="single" w:sz="0" w:space="0" w:color="000000"/>
              <w:bottom w:val="single" w:sz="6" w:space="0" w:color="000000"/>
              <w:right w:val="single" w:sz="6" w:space="0" w:color="000000"/>
            </w:tcBorders>
            <w:shd w:val="clear" w:color="auto" w:fill="99D8C9"/>
            <w:tcMar>
              <w:top w:w="45" w:type="dxa"/>
              <w:left w:w="45" w:type="dxa"/>
              <w:bottom w:w="45" w:type="dxa"/>
              <w:right w:w="45" w:type="dxa"/>
            </w:tcMar>
          </w:tcPr>
          <w:p w14:paraId="5F9B5253" w14:textId="77777777" w:rsidR="008C5C3C" w:rsidRDefault="002249B9">
            <w:pPr>
              <w:spacing w:line="57" w:lineRule="atLeast"/>
            </w:pPr>
            <w:r>
              <w:rPr>
                <w:color w:val="000000"/>
                <w:sz w:val="20"/>
              </w:rPr>
              <w:t>V</w:t>
            </w:r>
          </w:p>
        </w:tc>
        <w:tc>
          <w:tcPr>
            <w:tcW w:w="6776" w:type="dxa"/>
            <w:tcBorders>
              <w:top w:val="single" w:sz="0" w:space="0" w:color="000000"/>
              <w:left w:val="single" w:sz="0" w:space="0" w:color="000000"/>
              <w:bottom w:val="single" w:sz="6" w:space="0" w:color="000000"/>
              <w:right w:val="single" w:sz="6" w:space="0" w:color="000000"/>
            </w:tcBorders>
            <w:shd w:val="clear" w:color="auto" w:fill="99D8C9"/>
            <w:tcMar>
              <w:top w:w="45" w:type="dxa"/>
              <w:left w:w="45" w:type="dxa"/>
              <w:bottom w:w="45" w:type="dxa"/>
              <w:right w:w="45" w:type="dxa"/>
            </w:tcMar>
          </w:tcPr>
          <w:p w14:paraId="64B21EC7" w14:textId="77777777" w:rsidR="008C5C3C" w:rsidRDefault="002249B9">
            <w:pPr>
              <w:spacing w:line="57" w:lineRule="atLeast"/>
            </w:pPr>
            <w:r>
              <w:rPr>
                <w:color w:val="000000"/>
                <w:sz w:val="20"/>
              </w:rPr>
              <w:t>Valid measurement</w:t>
            </w:r>
          </w:p>
        </w:tc>
      </w:tr>
    </w:tbl>
    <w:p w14:paraId="4686558F" w14:textId="77777777" w:rsidR="008C5C3C" w:rsidRDefault="002249B9">
      <w:pPr>
        <w:spacing w:before="240" w:after="240" w:line="270" w:lineRule="atLeast"/>
      </w:pPr>
      <w:r>
        <w:rPr>
          <w:b/>
          <w:color w:val="000000"/>
          <w:sz w:val="20"/>
        </w:rPr>
        <w:t>Group 1: Exception flags for accepted, irregular data</w:t>
      </w:r>
    </w:p>
    <w:tbl>
      <w:tblPr>
        <w:tblStyle w:val="Tabellenraster"/>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502"/>
        <w:gridCol w:w="802"/>
        <w:gridCol w:w="6750"/>
      </w:tblGrid>
      <w:tr w:rsidR="008C5C3C" w14:paraId="3817724B" w14:textId="77777777">
        <w:tc>
          <w:tcPr>
            <w:tcW w:w="420" w:type="dxa"/>
            <w:tcBorders>
              <w:top w:val="single" w:sz="0" w:space="0" w:color="000000"/>
              <w:left w:val="single" w:sz="0" w:space="0" w:color="000000"/>
              <w:bottom w:val="single" w:sz="6" w:space="0" w:color="000000"/>
              <w:right w:val="single" w:sz="6" w:space="0" w:color="000000"/>
            </w:tcBorders>
            <w:shd w:val="clear" w:color="auto" w:fill="D3D3D3"/>
            <w:tcMar>
              <w:top w:w="45" w:type="dxa"/>
              <w:left w:w="45" w:type="dxa"/>
              <w:bottom w:w="45" w:type="dxa"/>
              <w:right w:w="45" w:type="dxa"/>
            </w:tcMar>
          </w:tcPr>
          <w:p w14:paraId="2A8D2CC3" w14:textId="77777777" w:rsidR="008C5C3C" w:rsidRDefault="002249B9">
            <w:pPr>
              <w:spacing w:line="57" w:lineRule="atLeast"/>
            </w:pPr>
            <w:r>
              <w:rPr>
                <w:b/>
                <w:color w:val="000000"/>
                <w:sz w:val="20"/>
              </w:rPr>
              <w:t>Flag</w:t>
            </w:r>
          </w:p>
        </w:tc>
        <w:tc>
          <w:tcPr>
            <w:tcW w:w="705" w:type="dxa"/>
            <w:tcBorders>
              <w:top w:val="single" w:sz="0" w:space="0" w:color="000000"/>
              <w:left w:val="single" w:sz="0" w:space="0" w:color="000000"/>
              <w:bottom w:val="single" w:sz="6" w:space="0" w:color="000000"/>
              <w:right w:val="single" w:sz="6" w:space="0" w:color="000000"/>
            </w:tcBorders>
            <w:shd w:val="clear" w:color="auto" w:fill="D3D3D3"/>
            <w:tcMar>
              <w:top w:w="45" w:type="dxa"/>
              <w:left w:w="45" w:type="dxa"/>
              <w:bottom w:w="45" w:type="dxa"/>
              <w:right w:w="45" w:type="dxa"/>
            </w:tcMar>
          </w:tcPr>
          <w:p w14:paraId="04FAF834" w14:textId="77777777" w:rsidR="008C5C3C" w:rsidRDefault="002249B9">
            <w:pPr>
              <w:spacing w:line="57" w:lineRule="atLeast"/>
            </w:pPr>
            <w:r>
              <w:rPr>
                <w:b/>
                <w:color w:val="000000"/>
                <w:sz w:val="20"/>
              </w:rPr>
              <w:t>Validity</w:t>
            </w:r>
          </w:p>
        </w:tc>
        <w:tc>
          <w:tcPr>
            <w:tcW w:w="6495" w:type="dxa"/>
            <w:tcBorders>
              <w:top w:val="single" w:sz="0" w:space="0" w:color="000000"/>
              <w:left w:val="single" w:sz="0" w:space="0" w:color="000000"/>
              <w:bottom w:val="single" w:sz="6" w:space="0" w:color="000000"/>
              <w:right w:val="single" w:sz="6" w:space="0" w:color="000000"/>
            </w:tcBorders>
            <w:shd w:val="clear" w:color="auto" w:fill="D3D3D3"/>
            <w:tcMar>
              <w:top w:w="45" w:type="dxa"/>
              <w:left w:w="45" w:type="dxa"/>
              <w:bottom w:w="45" w:type="dxa"/>
              <w:right w:w="45" w:type="dxa"/>
            </w:tcMar>
          </w:tcPr>
          <w:p w14:paraId="2B10A1AF" w14:textId="77777777" w:rsidR="008C5C3C" w:rsidRDefault="002249B9">
            <w:pPr>
              <w:spacing w:line="57" w:lineRule="atLeast"/>
            </w:pPr>
            <w:r>
              <w:rPr>
                <w:b/>
                <w:color w:val="000000"/>
                <w:sz w:val="20"/>
              </w:rPr>
              <w:t>Description</w:t>
            </w:r>
          </w:p>
        </w:tc>
      </w:tr>
      <w:tr w:rsidR="008C5C3C" w14:paraId="305C88D9" w14:textId="77777777">
        <w:tc>
          <w:tcPr>
            <w:tcW w:w="420" w:type="dxa"/>
            <w:tcBorders>
              <w:top w:val="single" w:sz="0" w:space="0" w:color="000000"/>
              <w:left w:val="single" w:sz="0" w:space="0" w:color="000000"/>
              <w:bottom w:val="single" w:sz="6" w:space="0" w:color="000000"/>
              <w:right w:val="single" w:sz="6" w:space="0" w:color="000000"/>
            </w:tcBorders>
            <w:shd w:val="clear" w:color="auto" w:fill="99D8C9"/>
            <w:tcMar>
              <w:top w:w="45" w:type="dxa"/>
              <w:left w:w="45" w:type="dxa"/>
              <w:bottom w:w="45" w:type="dxa"/>
              <w:right w:w="45" w:type="dxa"/>
            </w:tcMar>
          </w:tcPr>
          <w:p w14:paraId="7688782A" w14:textId="77777777" w:rsidR="008C5C3C" w:rsidRDefault="002249B9">
            <w:pPr>
              <w:spacing w:line="57" w:lineRule="atLeast"/>
            </w:pPr>
            <w:r>
              <w:rPr>
                <w:color w:val="000000"/>
                <w:sz w:val="20"/>
              </w:rPr>
              <w:t>110</w:t>
            </w:r>
          </w:p>
        </w:tc>
        <w:tc>
          <w:tcPr>
            <w:tcW w:w="705" w:type="dxa"/>
            <w:tcBorders>
              <w:top w:val="single" w:sz="0" w:space="0" w:color="000000"/>
              <w:left w:val="single" w:sz="0" w:space="0" w:color="000000"/>
              <w:bottom w:val="single" w:sz="6" w:space="0" w:color="000000"/>
              <w:right w:val="single" w:sz="6" w:space="0" w:color="000000"/>
            </w:tcBorders>
            <w:shd w:val="clear" w:color="auto" w:fill="99D8C9"/>
            <w:tcMar>
              <w:top w:w="45" w:type="dxa"/>
              <w:left w:w="45" w:type="dxa"/>
              <w:bottom w:w="45" w:type="dxa"/>
              <w:right w:w="45" w:type="dxa"/>
            </w:tcMar>
          </w:tcPr>
          <w:p w14:paraId="6C76EA0D" w14:textId="77777777" w:rsidR="008C5C3C" w:rsidRDefault="002249B9">
            <w:pPr>
              <w:spacing w:line="57" w:lineRule="atLeast"/>
            </w:pPr>
            <w:r>
              <w:rPr>
                <w:color w:val="000000"/>
                <w:sz w:val="20"/>
              </w:rPr>
              <w:t>V</w:t>
            </w:r>
          </w:p>
        </w:tc>
        <w:tc>
          <w:tcPr>
            <w:tcW w:w="6495" w:type="dxa"/>
            <w:tcBorders>
              <w:top w:val="single" w:sz="0" w:space="0" w:color="000000"/>
              <w:left w:val="single" w:sz="0" w:space="0" w:color="000000"/>
              <w:bottom w:val="single" w:sz="6" w:space="0" w:color="000000"/>
              <w:right w:val="single" w:sz="6" w:space="0" w:color="000000"/>
            </w:tcBorders>
            <w:shd w:val="clear" w:color="auto" w:fill="99D8C9"/>
            <w:tcMar>
              <w:top w:w="45" w:type="dxa"/>
              <w:left w:w="45" w:type="dxa"/>
              <w:bottom w:w="45" w:type="dxa"/>
              <w:right w:w="45" w:type="dxa"/>
            </w:tcMar>
          </w:tcPr>
          <w:p w14:paraId="28FDEC3C" w14:textId="77777777" w:rsidR="008C5C3C" w:rsidRDefault="002249B9">
            <w:pPr>
              <w:spacing w:line="57" w:lineRule="atLeast"/>
            </w:pPr>
            <w:r>
              <w:rPr>
                <w:color w:val="000000"/>
                <w:sz w:val="20"/>
              </w:rPr>
              <w:t>Episode data checked and accepted by data originator. Valid measurement</w:t>
            </w:r>
          </w:p>
        </w:tc>
      </w:tr>
    </w:tbl>
    <w:p w14:paraId="68FAB882" w14:textId="77777777" w:rsidR="008C5C3C" w:rsidRDefault="002249B9">
      <w:pPr>
        <w:spacing w:before="240" w:after="240" w:line="270" w:lineRule="atLeast"/>
        <w:rPr>
          <w:lang w:val="en-GB"/>
        </w:rPr>
      </w:pPr>
      <w:r>
        <w:rPr>
          <w:b/>
          <w:color w:val="000000"/>
          <w:sz w:val="20"/>
          <w:lang w:val="en-GB"/>
        </w:rPr>
        <w:t xml:space="preserve">Group 3: </w:t>
      </w:r>
      <w:r>
        <w:rPr>
          <w:b/>
          <w:color w:val="000000"/>
          <w:sz w:val="20"/>
          <w:lang w:val="en-GB"/>
        </w:rPr>
        <w:t>Flags for aggregated datasets (used for level 1.5 &amp; 2 only)</w:t>
      </w:r>
    </w:p>
    <w:tbl>
      <w:tblPr>
        <w:tblStyle w:val="Tabellenraster"/>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ayout w:type="fixed"/>
        <w:tblLook w:val="04A0" w:firstRow="1" w:lastRow="0" w:firstColumn="1" w:lastColumn="0" w:noHBand="0" w:noVBand="1"/>
      </w:tblPr>
      <w:tblGrid>
        <w:gridCol w:w="501"/>
        <w:gridCol w:w="801"/>
        <w:gridCol w:w="6776"/>
      </w:tblGrid>
      <w:tr w:rsidR="008C5C3C" w14:paraId="21C0B462" w14:textId="77777777">
        <w:tc>
          <w:tcPr>
            <w:tcW w:w="501" w:type="dxa"/>
            <w:tcBorders>
              <w:top w:val="single" w:sz="0" w:space="0" w:color="000000"/>
              <w:left w:val="single" w:sz="0" w:space="0" w:color="000000"/>
              <w:bottom w:val="single" w:sz="6" w:space="0" w:color="000000"/>
              <w:right w:val="single" w:sz="6" w:space="0" w:color="000000"/>
            </w:tcBorders>
            <w:shd w:val="clear" w:color="auto" w:fill="D3D3D3"/>
            <w:tcMar>
              <w:top w:w="45" w:type="dxa"/>
              <w:left w:w="45" w:type="dxa"/>
              <w:bottom w:w="45" w:type="dxa"/>
              <w:right w:w="45" w:type="dxa"/>
            </w:tcMar>
          </w:tcPr>
          <w:p w14:paraId="75853E99" w14:textId="77777777" w:rsidR="008C5C3C" w:rsidRDefault="002249B9">
            <w:pPr>
              <w:spacing w:line="57" w:lineRule="atLeast"/>
              <w:rPr>
                <w:lang w:val="en-GB"/>
              </w:rPr>
            </w:pPr>
            <w:r>
              <w:rPr>
                <w:b/>
                <w:color w:val="000000"/>
                <w:sz w:val="20"/>
                <w:lang w:val="en-GB"/>
              </w:rPr>
              <w:t>Flag</w:t>
            </w:r>
          </w:p>
        </w:tc>
        <w:tc>
          <w:tcPr>
            <w:tcW w:w="801" w:type="dxa"/>
            <w:tcBorders>
              <w:top w:val="single" w:sz="0" w:space="0" w:color="000000"/>
              <w:left w:val="single" w:sz="0" w:space="0" w:color="000000"/>
              <w:bottom w:val="single" w:sz="6" w:space="0" w:color="000000"/>
              <w:right w:val="single" w:sz="6" w:space="0" w:color="000000"/>
            </w:tcBorders>
            <w:shd w:val="clear" w:color="auto" w:fill="D3D3D3"/>
            <w:tcMar>
              <w:top w:w="45" w:type="dxa"/>
              <w:left w:w="45" w:type="dxa"/>
              <w:bottom w:w="45" w:type="dxa"/>
              <w:right w:w="45" w:type="dxa"/>
            </w:tcMar>
          </w:tcPr>
          <w:p w14:paraId="13BF5897" w14:textId="77777777" w:rsidR="008C5C3C" w:rsidRDefault="002249B9">
            <w:pPr>
              <w:spacing w:line="57" w:lineRule="atLeast"/>
              <w:rPr>
                <w:lang w:val="en-GB"/>
              </w:rPr>
            </w:pPr>
            <w:r>
              <w:rPr>
                <w:b/>
                <w:color w:val="000000"/>
                <w:sz w:val="20"/>
                <w:lang w:val="en-GB"/>
              </w:rPr>
              <w:t>Validity</w:t>
            </w:r>
          </w:p>
        </w:tc>
        <w:tc>
          <w:tcPr>
            <w:tcW w:w="6776" w:type="dxa"/>
            <w:tcBorders>
              <w:top w:val="single" w:sz="0" w:space="0" w:color="000000"/>
              <w:left w:val="single" w:sz="0" w:space="0" w:color="000000"/>
              <w:bottom w:val="single" w:sz="6" w:space="0" w:color="000000"/>
              <w:right w:val="single" w:sz="6" w:space="0" w:color="000000"/>
            </w:tcBorders>
            <w:shd w:val="clear" w:color="auto" w:fill="D3D3D3"/>
            <w:tcMar>
              <w:top w:w="45" w:type="dxa"/>
              <w:left w:w="45" w:type="dxa"/>
              <w:bottom w:w="45" w:type="dxa"/>
              <w:right w:w="45" w:type="dxa"/>
            </w:tcMar>
          </w:tcPr>
          <w:p w14:paraId="2EB646A3" w14:textId="77777777" w:rsidR="008C5C3C" w:rsidRDefault="002249B9">
            <w:pPr>
              <w:spacing w:line="57" w:lineRule="atLeast"/>
              <w:rPr>
                <w:lang w:val="en-GB"/>
              </w:rPr>
            </w:pPr>
            <w:r>
              <w:rPr>
                <w:b/>
                <w:color w:val="000000"/>
                <w:sz w:val="20"/>
                <w:lang w:val="en-GB"/>
              </w:rPr>
              <w:t>Description</w:t>
            </w:r>
          </w:p>
        </w:tc>
      </w:tr>
      <w:tr w:rsidR="008C5C3C" w14:paraId="74992ECE" w14:textId="77777777">
        <w:tc>
          <w:tcPr>
            <w:tcW w:w="501" w:type="dxa"/>
            <w:tcBorders>
              <w:top w:val="single" w:sz="0" w:space="0" w:color="000000"/>
              <w:left w:val="single" w:sz="0" w:space="0" w:color="000000"/>
              <w:bottom w:val="single" w:sz="6" w:space="0" w:color="000000"/>
              <w:right w:val="single" w:sz="6" w:space="0" w:color="000000"/>
            </w:tcBorders>
            <w:shd w:val="clear" w:color="auto" w:fill="99D8C9"/>
            <w:tcMar>
              <w:top w:w="45" w:type="dxa"/>
              <w:left w:w="45" w:type="dxa"/>
              <w:bottom w:w="45" w:type="dxa"/>
              <w:right w:w="45" w:type="dxa"/>
            </w:tcMar>
          </w:tcPr>
          <w:p w14:paraId="78D4CCEB" w14:textId="77777777" w:rsidR="008C5C3C" w:rsidRDefault="002249B9">
            <w:pPr>
              <w:spacing w:line="57" w:lineRule="atLeast"/>
            </w:pPr>
            <w:r>
              <w:rPr>
                <w:sz w:val="20"/>
                <w:lang w:val="en-GB"/>
              </w:rPr>
              <w:t>390</w:t>
            </w:r>
          </w:p>
        </w:tc>
        <w:tc>
          <w:tcPr>
            <w:tcW w:w="801" w:type="dxa"/>
            <w:tcBorders>
              <w:top w:val="single" w:sz="0" w:space="0" w:color="000000"/>
              <w:left w:val="single" w:sz="0" w:space="0" w:color="000000"/>
              <w:bottom w:val="single" w:sz="6" w:space="0" w:color="000000"/>
              <w:right w:val="single" w:sz="6" w:space="0" w:color="000000"/>
            </w:tcBorders>
            <w:shd w:val="clear" w:color="auto" w:fill="99D8C9"/>
            <w:tcMar>
              <w:top w:w="45" w:type="dxa"/>
              <w:left w:w="45" w:type="dxa"/>
              <w:bottom w:w="45" w:type="dxa"/>
              <w:right w:w="45" w:type="dxa"/>
            </w:tcMar>
          </w:tcPr>
          <w:p w14:paraId="16C651DA" w14:textId="77777777" w:rsidR="008C5C3C" w:rsidRDefault="002249B9">
            <w:pPr>
              <w:spacing w:line="57" w:lineRule="atLeast"/>
            </w:pPr>
            <w:r>
              <w:rPr>
                <w:color w:val="000000"/>
                <w:sz w:val="20"/>
                <w:lang w:val="en-GB"/>
              </w:rPr>
              <w:t>V</w:t>
            </w:r>
          </w:p>
        </w:tc>
        <w:tc>
          <w:tcPr>
            <w:tcW w:w="6776" w:type="dxa"/>
            <w:tcBorders>
              <w:top w:val="single" w:sz="0" w:space="0" w:color="000000"/>
              <w:left w:val="single" w:sz="0" w:space="0" w:color="000000"/>
              <w:bottom w:val="single" w:sz="6" w:space="0" w:color="000000"/>
              <w:right w:val="single" w:sz="6" w:space="0" w:color="000000"/>
            </w:tcBorders>
            <w:shd w:val="clear" w:color="auto" w:fill="99D8C9"/>
            <w:tcMar>
              <w:top w:w="45" w:type="dxa"/>
              <w:left w:w="45" w:type="dxa"/>
              <w:bottom w:w="45" w:type="dxa"/>
              <w:right w:w="45" w:type="dxa"/>
            </w:tcMar>
          </w:tcPr>
          <w:p w14:paraId="513EE30C" w14:textId="77777777" w:rsidR="008C5C3C" w:rsidRDefault="002249B9">
            <w:pPr>
              <w:spacing w:line="57" w:lineRule="atLeast"/>
            </w:pPr>
            <w:r>
              <w:rPr>
                <w:sz w:val="20"/>
                <w:lang w:val="en-GB"/>
              </w:rPr>
              <w:t>Data completeness less than 50%</w:t>
            </w:r>
          </w:p>
        </w:tc>
      </w:tr>
      <w:tr w:rsidR="008C5C3C" w14:paraId="77E0C7F0" w14:textId="77777777">
        <w:trPr>
          <w:trHeight w:val="253"/>
        </w:trPr>
        <w:tc>
          <w:tcPr>
            <w:tcW w:w="501" w:type="dxa"/>
            <w:vMerge w:val="restart"/>
            <w:tcBorders>
              <w:top w:val="single" w:sz="0" w:space="0" w:color="000000"/>
              <w:left w:val="single" w:sz="0" w:space="0" w:color="000000"/>
              <w:bottom w:val="single" w:sz="6" w:space="0" w:color="000000"/>
              <w:right w:val="single" w:sz="6" w:space="0" w:color="000000"/>
            </w:tcBorders>
            <w:shd w:val="clear" w:color="auto" w:fill="99D8C9"/>
            <w:tcMar>
              <w:top w:w="45" w:type="dxa"/>
              <w:left w:w="45" w:type="dxa"/>
              <w:bottom w:w="45" w:type="dxa"/>
              <w:right w:w="45" w:type="dxa"/>
            </w:tcMar>
          </w:tcPr>
          <w:p w14:paraId="33A580CF" w14:textId="77777777" w:rsidR="008C5C3C" w:rsidRDefault="002249B9">
            <w:pPr>
              <w:spacing w:line="57" w:lineRule="atLeast"/>
              <w:rPr>
                <w:color w:val="000000"/>
                <w:lang w:val="en-GB"/>
              </w:rPr>
            </w:pPr>
            <w:r>
              <w:rPr>
                <w:color w:val="000000"/>
                <w:sz w:val="20"/>
                <w:lang w:val="en-GB"/>
              </w:rPr>
              <w:t>392</w:t>
            </w:r>
          </w:p>
        </w:tc>
        <w:tc>
          <w:tcPr>
            <w:tcW w:w="801" w:type="dxa"/>
            <w:vMerge w:val="restart"/>
            <w:tcBorders>
              <w:top w:val="single" w:sz="0" w:space="0" w:color="000000"/>
              <w:left w:val="single" w:sz="0" w:space="0" w:color="000000"/>
              <w:bottom w:val="single" w:sz="6" w:space="0" w:color="000000"/>
              <w:right w:val="single" w:sz="6" w:space="0" w:color="000000"/>
            </w:tcBorders>
            <w:shd w:val="clear" w:color="auto" w:fill="99D8C9"/>
            <w:tcMar>
              <w:top w:w="45" w:type="dxa"/>
              <w:left w:w="45" w:type="dxa"/>
              <w:bottom w:w="45" w:type="dxa"/>
              <w:right w:w="45" w:type="dxa"/>
            </w:tcMar>
          </w:tcPr>
          <w:p w14:paraId="6F4B554C" w14:textId="77777777" w:rsidR="008C5C3C" w:rsidRDefault="002249B9">
            <w:pPr>
              <w:spacing w:line="57" w:lineRule="atLeast"/>
              <w:rPr>
                <w:color w:val="000000"/>
                <w:lang w:val="en-GB"/>
              </w:rPr>
            </w:pPr>
            <w:r>
              <w:rPr>
                <w:color w:val="000000"/>
                <w:sz w:val="20"/>
                <w:lang w:val="en-GB"/>
              </w:rPr>
              <w:t>V</w:t>
            </w:r>
          </w:p>
        </w:tc>
        <w:tc>
          <w:tcPr>
            <w:tcW w:w="6776" w:type="dxa"/>
            <w:vMerge w:val="restart"/>
            <w:tcBorders>
              <w:top w:val="single" w:sz="0" w:space="0" w:color="000000"/>
              <w:left w:val="single" w:sz="0" w:space="0" w:color="000000"/>
              <w:bottom w:val="single" w:sz="6" w:space="0" w:color="000000"/>
              <w:right w:val="single" w:sz="6" w:space="0" w:color="000000"/>
            </w:tcBorders>
            <w:shd w:val="clear" w:color="auto" w:fill="99D8C9"/>
            <w:tcMar>
              <w:top w:w="45" w:type="dxa"/>
              <w:left w:w="45" w:type="dxa"/>
              <w:bottom w:w="45" w:type="dxa"/>
              <w:right w:w="45" w:type="dxa"/>
            </w:tcMar>
          </w:tcPr>
          <w:p w14:paraId="3814251E" w14:textId="77777777" w:rsidR="008C5C3C" w:rsidRDefault="002249B9">
            <w:pPr>
              <w:spacing w:line="57" w:lineRule="atLeast"/>
              <w:rPr>
                <w:color w:val="000000"/>
                <w:lang w:val="en-GB"/>
              </w:rPr>
            </w:pPr>
            <w:r>
              <w:rPr>
                <w:color w:val="000000"/>
                <w:sz w:val="20"/>
                <w:lang w:val="en-GB"/>
              </w:rPr>
              <w:t>Data completeness less than 75%</w:t>
            </w:r>
          </w:p>
        </w:tc>
      </w:tr>
      <w:tr w:rsidR="008C5C3C" w14:paraId="7B9CAFEC" w14:textId="77777777">
        <w:trPr>
          <w:trHeight w:val="253"/>
        </w:trPr>
        <w:tc>
          <w:tcPr>
            <w:tcW w:w="501" w:type="dxa"/>
            <w:vMerge w:val="restart"/>
            <w:tcBorders>
              <w:top w:val="single" w:sz="0" w:space="0" w:color="000000"/>
              <w:left w:val="single" w:sz="0" w:space="0" w:color="000000"/>
              <w:bottom w:val="single" w:sz="6" w:space="0" w:color="000000"/>
              <w:right w:val="single" w:sz="6" w:space="0" w:color="000000"/>
            </w:tcBorders>
            <w:shd w:val="clear" w:color="auto" w:fill="99D8C9"/>
            <w:tcMar>
              <w:top w:w="45" w:type="dxa"/>
              <w:left w:w="45" w:type="dxa"/>
              <w:bottom w:w="45" w:type="dxa"/>
              <w:right w:w="45" w:type="dxa"/>
            </w:tcMar>
          </w:tcPr>
          <w:p w14:paraId="05632C71" w14:textId="77777777" w:rsidR="008C5C3C" w:rsidRDefault="002249B9">
            <w:pPr>
              <w:spacing w:line="57" w:lineRule="atLeast"/>
              <w:rPr>
                <w:color w:val="000000"/>
                <w:lang w:val="en-GB"/>
              </w:rPr>
            </w:pPr>
            <w:r>
              <w:rPr>
                <w:color w:val="000000"/>
                <w:sz w:val="20"/>
                <w:lang w:val="en-GB"/>
              </w:rPr>
              <w:t>394</w:t>
            </w:r>
          </w:p>
        </w:tc>
        <w:tc>
          <w:tcPr>
            <w:tcW w:w="801" w:type="dxa"/>
            <w:vMerge w:val="restart"/>
            <w:tcBorders>
              <w:top w:val="single" w:sz="0" w:space="0" w:color="000000"/>
              <w:left w:val="single" w:sz="0" w:space="0" w:color="000000"/>
              <w:bottom w:val="single" w:sz="6" w:space="0" w:color="000000"/>
              <w:right w:val="single" w:sz="6" w:space="0" w:color="000000"/>
            </w:tcBorders>
            <w:shd w:val="clear" w:color="auto" w:fill="99D8C9"/>
            <w:tcMar>
              <w:top w:w="45" w:type="dxa"/>
              <w:left w:w="45" w:type="dxa"/>
              <w:bottom w:w="45" w:type="dxa"/>
              <w:right w:w="45" w:type="dxa"/>
            </w:tcMar>
          </w:tcPr>
          <w:p w14:paraId="48AC8E0B" w14:textId="77777777" w:rsidR="008C5C3C" w:rsidRDefault="002249B9">
            <w:pPr>
              <w:spacing w:line="57" w:lineRule="atLeast"/>
              <w:rPr>
                <w:color w:val="000000"/>
                <w:lang w:val="en-GB"/>
              </w:rPr>
            </w:pPr>
            <w:r>
              <w:rPr>
                <w:color w:val="000000"/>
                <w:sz w:val="20"/>
                <w:lang w:val="en-GB"/>
              </w:rPr>
              <w:t>V</w:t>
            </w:r>
          </w:p>
        </w:tc>
        <w:tc>
          <w:tcPr>
            <w:tcW w:w="6776" w:type="dxa"/>
            <w:vMerge w:val="restart"/>
            <w:tcBorders>
              <w:top w:val="single" w:sz="0" w:space="0" w:color="000000"/>
              <w:left w:val="single" w:sz="0" w:space="0" w:color="000000"/>
              <w:bottom w:val="single" w:sz="6" w:space="0" w:color="000000"/>
              <w:right w:val="single" w:sz="6" w:space="0" w:color="000000"/>
            </w:tcBorders>
            <w:shd w:val="clear" w:color="auto" w:fill="99D8C9"/>
            <w:tcMar>
              <w:top w:w="45" w:type="dxa"/>
              <w:left w:w="45" w:type="dxa"/>
              <w:bottom w:w="45" w:type="dxa"/>
              <w:right w:w="45" w:type="dxa"/>
            </w:tcMar>
          </w:tcPr>
          <w:p w14:paraId="1ED20F2B" w14:textId="77777777" w:rsidR="008C5C3C" w:rsidRDefault="002249B9">
            <w:pPr>
              <w:spacing w:line="57" w:lineRule="atLeast"/>
              <w:rPr>
                <w:color w:val="000000"/>
                <w:lang w:val="en-GB"/>
              </w:rPr>
            </w:pPr>
            <w:r>
              <w:rPr>
                <w:color w:val="000000"/>
                <w:sz w:val="20"/>
                <w:lang w:val="en-GB"/>
              </w:rPr>
              <w:t>Data completeness less than 90%</w:t>
            </w:r>
          </w:p>
        </w:tc>
      </w:tr>
    </w:tbl>
    <w:p w14:paraId="4515DFA1" w14:textId="77777777" w:rsidR="008C5C3C" w:rsidRDefault="002249B9">
      <w:pPr>
        <w:spacing w:before="240" w:after="240" w:line="270" w:lineRule="atLeast"/>
        <w:rPr>
          <w:lang w:val="en-GB"/>
        </w:rPr>
      </w:pPr>
      <w:r>
        <w:rPr>
          <w:b/>
          <w:color w:val="000000"/>
          <w:sz w:val="20"/>
        </w:rPr>
        <w:t>Group 5: Chemical problem</w:t>
      </w:r>
    </w:p>
    <w:tbl>
      <w:tblPr>
        <w:tblStyle w:val="Tabellenraster"/>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ayout w:type="fixed"/>
        <w:tblLook w:val="04A0" w:firstRow="1" w:lastRow="0" w:firstColumn="1" w:lastColumn="0" w:noHBand="0" w:noVBand="1"/>
      </w:tblPr>
      <w:tblGrid>
        <w:gridCol w:w="501"/>
        <w:gridCol w:w="801"/>
        <w:gridCol w:w="6776"/>
      </w:tblGrid>
      <w:tr w:rsidR="008C5C3C" w14:paraId="7611FC23" w14:textId="77777777">
        <w:tc>
          <w:tcPr>
            <w:tcW w:w="501" w:type="dxa"/>
            <w:tcBorders>
              <w:top w:val="single" w:sz="0" w:space="0" w:color="000000"/>
              <w:left w:val="single" w:sz="0" w:space="0" w:color="000000"/>
              <w:bottom w:val="single" w:sz="6" w:space="0" w:color="000000"/>
              <w:right w:val="single" w:sz="6" w:space="0" w:color="000000"/>
            </w:tcBorders>
            <w:shd w:val="clear" w:color="auto" w:fill="D3D3D3"/>
            <w:tcMar>
              <w:top w:w="45" w:type="dxa"/>
              <w:left w:w="45" w:type="dxa"/>
              <w:bottom w:w="45" w:type="dxa"/>
              <w:right w:w="45" w:type="dxa"/>
            </w:tcMar>
          </w:tcPr>
          <w:p w14:paraId="7330F6BB" w14:textId="77777777" w:rsidR="008C5C3C" w:rsidRDefault="002249B9">
            <w:pPr>
              <w:spacing w:line="57" w:lineRule="atLeast"/>
            </w:pPr>
            <w:r>
              <w:rPr>
                <w:b/>
                <w:color w:val="000000"/>
                <w:sz w:val="20"/>
              </w:rPr>
              <w:t>Flag</w:t>
            </w:r>
          </w:p>
        </w:tc>
        <w:tc>
          <w:tcPr>
            <w:tcW w:w="801" w:type="dxa"/>
            <w:tcBorders>
              <w:top w:val="single" w:sz="0" w:space="0" w:color="000000"/>
              <w:left w:val="single" w:sz="0" w:space="0" w:color="000000"/>
              <w:bottom w:val="single" w:sz="6" w:space="0" w:color="000000"/>
              <w:right w:val="single" w:sz="6" w:space="0" w:color="000000"/>
            </w:tcBorders>
            <w:shd w:val="clear" w:color="auto" w:fill="D3D3D3"/>
            <w:tcMar>
              <w:top w:w="45" w:type="dxa"/>
              <w:left w:w="45" w:type="dxa"/>
              <w:bottom w:w="45" w:type="dxa"/>
              <w:right w:w="45" w:type="dxa"/>
            </w:tcMar>
          </w:tcPr>
          <w:p w14:paraId="38765C92" w14:textId="77777777" w:rsidR="008C5C3C" w:rsidRDefault="002249B9">
            <w:pPr>
              <w:spacing w:line="57" w:lineRule="atLeast"/>
            </w:pPr>
            <w:r>
              <w:rPr>
                <w:b/>
                <w:color w:val="000000"/>
                <w:sz w:val="20"/>
              </w:rPr>
              <w:t>Validity</w:t>
            </w:r>
          </w:p>
        </w:tc>
        <w:tc>
          <w:tcPr>
            <w:tcW w:w="6776" w:type="dxa"/>
            <w:tcBorders>
              <w:top w:val="single" w:sz="0" w:space="0" w:color="000000"/>
              <w:left w:val="single" w:sz="0" w:space="0" w:color="000000"/>
              <w:bottom w:val="single" w:sz="6" w:space="0" w:color="000000"/>
              <w:right w:val="single" w:sz="6" w:space="0" w:color="000000"/>
            </w:tcBorders>
            <w:shd w:val="clear" w:color="auto" w:fill="D3D3D3"/>
            <w:tcMar>
              <w:top w:w="45" w:type="dxa"/>
              <w:left w:w="45" w:type="dxa"/>
              <w:bottom w:w="45" w:type="dxa"/>
              <w:right w:w="45" w:type="dxa"/>
            </w:tcMar>
          </w:tcPr>
          <w:p w14:paraId="2FCA119A" w14:textId="77777777" w:rsidR="008C5C3C" w:rsidRDefault="002249B9">
            <w:pPr>
              <w:spacing w:line="57" w:lineRule="atLeast"/>
            </w:pPr>
            <w:r>
              <w:rPr>
                <w:b/>
                <w:color w:val="000000"/>
                <w:sz w:val="20"/>
              </w:rPr>
              <w:t>Description</w:t>
            </w:r>
          </w:p>
        </w:tc>
      </w:tr>
      <w:tr w:rsidR="008C5C3C" w14:paraId="3AD15FC4" w14:textId="77777777">
        <w:tc>
          <w:tcPr>
            <w:tcW w:w="501" w:type="dxa"/>
            <w:tcBorders>
              <w:top w:val="single" w:sz="0" w:space="0" w:color="000000"/>
              <w:left w:val="single" w:sz="0" w:space="0" w:color="000000"/>
              <w:bottom w:val="single" w:sz="6" w:space="0" w:color="000000"/>
              <w:right w:val="single" w:sz="6" w:space="0" w:color="000000"/>
            </w:tcBorders>
            <w:shd w:val="clear" w:color="auto" w:fill="99D8C9"/>
            <w:tcMar>
              <w:top w:w="45" w:type="dxa"/>
              <w:left w:w="45" w:type="dxa"/>
              <w:bottom w:w="45" w:type="dxa"/>
              <w:right w:w="45" w:type="dxa"/>
            </w:tcMar>
          </w:tcPr>
          <w:p w14:paraId="2B02B796" w14:textId="77777777" w:rsidR="008C5C3C" w:rsidRDefault="002249B9">
            <w:pPr>
              <w:spacing w:line="57" w:lineRule="atLeast"/>
            </w:pPr>
            <w:r>
              <w:rPr>
                <w:color w:val="000000"/>
                <w:sz w:val="20"/>
              </w:rPr>
              <w:t>559</w:t>
            </w:r>
          </w:p>
        </w:tc>
        <w:tc>
          <w:tcPr>
            <w:tcW w:w="801" w:type="dxa"/>
            <w:tcBorders>
              <w:top w:val="single" w:sz="0" w:space="0" w:color="000000"/>
              <w:left w:val="single" w:sz="0" w:space="0" w:color="000000"/>
              <w:bottom w:val="single" w:sz="6" w:space="0" w:color="000000"/>
              <w:right w:val="single" w:sz="6" w:space="0" w:color="000000"/>
            </w:tcBorders>
            <w:shd w:val="clear" w:color="auto" w:fill="99D8C9"/>
            <w:tcMar>
              <w:top w:w="45" w:type="dxa"/>
              <w:left w:w="45" w:type="dxa"/>
              <w:bottom w:w="45" w:type="dxa"/>
              <w:right w:w="45" w:type="dxa"/>
            </w:tcMar>
          </w:tcPr>
          <w:p w14:paraId="2249CC7C" w14:textId="77777777" w:rsidR="008C5C3C" w:rsidRDefault="002249B9">
            <w:pPr>
              <w:spacing w:line="57" w:lineRule="atLeast"/>
            </w:pPr>
            <w:r>
              <w:rPr>
                <w:color w:val="000000"/>
                <w:sz w:val="20"/>
              </w:rPr>
              <w:t>V</w:t>
            </w:r>
          </w:p>
        </w:tc>
        <w:tc>
          <w:tcPr>
            <w:tcW w:w="6776" w:type="dxa"/>
            <w:tcBorders>
              <w:top w:val="single" w:sz="0" w:space="0" w:color="000000"/>
              <w:left w:val="single" w:sz="0" w:space="0" w:color="000000"/>
              <w:bottom w:val="single" w:sz="6" w:space="0" w:color="000000"/>
              <w:right w:val="single" w:sz="6" w:space="0" w:color="000000"/>
            </w:tcBorders>
            <w:shd w:val="clear" w:color="auto" w:fill="99D8C9"/>
            <w:tcMar>
              <w:top w:w="45" w:type="dxa"/>
              <w:left w:w="45" w:type="dxa"/>
              <w:bottom w:w="45" w:type="dxa"/>
              <w:right w:w="45" w:type="dxa"/>
            </w:tcMar>
          </w:tcPr>
          <w:p w14:paraId="04368678" w14:textId="77777777" w:rsidR="008C5C3C" w:rsidRDefault="002249B9">
            <w:pPr>
              <w:spacing w:line="57" w:lineRule="atLeast"/>
            </w:pPr>
            <w:r>
              <w:rPr>
                <w:color w:val="000000"/>
                <w:sz w:val="20"/>
              </w:rPr>
              <w:t>Unspecified contamination or local influence, but considered valid</w:t>
            </w:r>
          </w:p>
        </w:tc>
      </w:tr>
    </w:tbl>
    <w:p w14:paraId="0D53C88F" w14:textId="77777777" w:rsidR="008C5C3C" w:rsidRDefault="002249B9">
      <w:pPr>
        <w:spacing w:before="240" w:after="240" w:line="270" w:lineRule="atLeast"/>
      </w:pPr>
      <w:r>
        <w:rPr>
          <w:b/>
          <w:color w:val="000000"/>
          <w:sz w:val="20"/>
        </w:rPr>
        <w:t>Group 6: Mechanical or instrumental problem</w:t>
      </w:r>
    </w:p>
    <w:tbl>
      <w:tblPr>
        <w:tblStyle w:val="Tabellenraster"/>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ayout w:type="fixed"/>
        <w:tblLook w:val="04A0" w:firstRow="1" w:lastRow="0" w:firstColumn="1" w:lastColumn="0" w:noHBand="0" w:noVBand="1"/>
      </w:tblPr>
      <w:tblGrid>
        <w:gridCol w:w="501"/>
        <w:gridCol w:w="801"/>
        <w:gridCol w:w="6776"/>
      </w:tblGrid>
      <w:tr w:rsidR="008C5C3C" w14:paraId="1425BF4E" w14:textId="77777777">
        <w:tc>
          <w:tcPr>
            <w:tcW w:w="501" w:type="dxa"/>
            <w:tcBorders>
              <w:top w:val="single" w:sz="0" w:space="0" w:color="000000"/>
              <w:left w:val="single" w:sz="0" w:space="0" w:color="000000"/>
              <w:bottom w:val="single" w:sz="6" w:space="0" w:color="000000"/>
              <w:right w:val="single" w:sz="6" w:space="0" w:color="000000"/>
            </w:tcBorders>
            <w:shd w:val="clear" w:color="auto" w:fill="D3D3D3"/>
            <w:tcMar>
              <w:top w:w="45" w:type="dxa"/>
              <w:left w:w="45" w:type="dxa"/>
              <w:bottom w:w="45" w:type="dxa"/>
              <w:right w:w="45" w:type="dxa"/>
            </w:tcMar>
          </w:tcPr>
          <w:p w14:paraId="6241CE12" w14:textId="77777777" w:rsidR="008C5C3C" w:rsidRDefault="002249B9">
            <w:pPr>
              <w:spacing w:line="57" w:lineRule="atLeast"/>
              <w:rPr>
                <w:lang w:val="en-GB"/>
              </w:rPr>
            </w:pPr>
            <w:r>
              <w:rPr>
                <w:b/>
                <w:color w:val="000000"/>
                <w:sz w:val="20"/>
                <w:lang w:val="en-GB"/>
              </w:rPr>
              <w:t>Flag</w:t>
            </w:r>
          </w:p>
        </w:tc>
        <w:tc>
          <w:tcPr>
            <w:tcW w:w="801" w:type="dxa"/>
            <w:tcBorders>
              <w:top w:val="single" w:sz="0" w:space="0" w:color="000000"/>
              <w:left w:val="single" w:sz="0" w:space="0" w:color="000000"/>
              <w:bottom w:val="single" w:sz="6" w:space="0" w:color="000000"/>
              <w:right w:val="single" w:sz="6" w:space="0" w:color="000000"/>
            </w:tcBorders>
            <w:shd w:val="clear" w:color="auto" w:fill="D3D3D3"/>
            <w:tcMar>
              <w:top w:w="45" w:type="dxa"/>
              <w:left w:w="45" w:type="dxa"/>
              <w:bottom w:w="45" w:type="dxa"/>
              <w:right w:w="45" w:type="dxa"/>
            </w:tcMar>
          </w:tcPr>
          <w:p w14:paraId="118B6441" w14:textId="77777777" w:rsidR="008C5C3C" w:rsidRDefault="002249B9">
            <w:pPr>
              <w:spacing w:line="57" w:lineRule="atLeast"/>
              <w:rPr>
                <w:lang w:val="en-GB"/>
              </w:rPr>
            </w:pPr>
            <w:r>
              <w:rPr>
                <w:b/>
                <w:color w:val="000000"/>
                <w:sz w:val="20"/>
                <w:lang w:val="en-GB"/>
              </w:rPr>
              <w:t>Validity</w:t>
            </w:r>
          </w:p>
        </w:tc>
        <w:tc>
          <w:tcPr>
            <w:tcW w:w="6776" w:type="dxa"/>
            <w:tcBorders>
              <w:top w:val="single" w:sz="0" w:space="0" w:color="000000"/>
              <w:left w:val="single" w:sz="0" w:space="0" w:color="000000"/>
              <w:bottom w:val="single" w:sz="6" w:space="0" w:color="000000"/>
              <w:right w:val="single" w:sz="6" w:space="0" w:color="000000"/>
            </w:tcBorders>
            <w:shd w:val="clear" w:color="auto" w:fill="D3D3D3"/>
            <w:tcMar>
              <w:top w:w="45" w:type="dxa"/>
              <w:left w:w="45" w:type="dxa"/>
              <w:bottom w:w="45" w:type="dxa"/>
              <w:right w:w="45" w:type="dxa"/>
            </w:tcMar>
          </w:tcPr>
          <w:p w14:paraId="2B91D1AE" w14:textId="77777777" w:rsidR="008C5C3C" w:rsidRDefault="002249B9">
            <w:pPr>
              <w:spacing w:line="57" w:lineRule="atLeast"/>
              <w:rPr>
                <w:lang w:val="en-GB"/>
              </w:rPr>
            </w:pPr>
            <w:r>
              <w:rPr>
                <w:b/>
                <w:color w:val="000000"/>
                <w:sz w:val="20"/>
                <w:lang w:val="en-GB"/>
              </w:rPr>
              <w:t>Description</w:t>
            </w:r>
          </w:p>
        </w:tc>
      </w:tr>
      <w:tr w:rsidR="008C5C3C" w14:paraId="0FCA3795" w14:textId="77777777">
        <w:tc>
          <w:tcPr>
            <w:tcW w:w="501" w:type="dxa"/>
            <w:tcBorders>
              <w:top w:val="single" w:sz="0" w:space="0" w:color="000000"/>
              <w:left w:val="single" w:sz="0" w:space="0" w:color="000000"/>
              <w:bottom w:val="single" w:sz="6" w:space="0" w:color="000000"/>
              <w:right w:val="single" w:sz="6" w:space="0" w:color="000000"/>
            </w:tcBorders>
            <w:shd w:val="clear" w:color="auto" w:fill="99D8C9"/>
            <w:tcMar>
              <w:top w:w="45" w:type="dxa"/>
              <w:left w:w="45" w:type="dxa"/>
              <w:bottom w:w="45" w:type="dxa"/>
              <w:right w:w="45" w:type="dxa"/>
            </w:tcMar>
          </w:tcPr>
          <w:p w14:paraId="0728C491" w14:textId="77777777" w:rsidR="008C5C3C" w:rsidRDefault="002249B9">
            <w:pPr>
              <w:spacing w:line="57" w:lineRule="atLeast"/>
              <w:rPr>
                <w:lang w:val="en-GB"/>
              </w:rPr>
            </w:pPr>
            <w:r>
              <w:rPr>
                <w:color w:val="000000"/>
                <w:sz w:val="20"/>
                <w:lang w:val="en-GB"/>
              </w:rPr>
              <w:t>640</w:t>
            </w:r>
          </w:p>
        </w:tc>
        <w:tc>
          <w:tcPr>
            <w:tcW w:w="801" w:type="dxa"/>
            <w:tcBorders>
              <w:top w:val="single" w:sz="0" w:space="0" w:color="000000"/>
              <w:left w:val="single" w:sz="0" w:space="0" w:color="000000"/>
              <w:bottom w:val="single" w:sz="6" w:space="0" w:color="000000"/>
              <w:right w:val="single" w:sz="6" w:space="0" w:color="000000"/>
            </w:tcBorders>
            <w:shd w:val="clear" w:color="auto" w:fill="99D8C9"/>
            <w:tcMar>
              <w:top w:w="45" w:type="dxa"/>
              <w:left w:w="45" w:type="dxa"/>
              <w:bottom w:w="45" w:type="dxa"/>
              <w:right w:w="45" w:type="dxa"/>
            </w:tcMar>
          </w:tcPr>
          <w:p w14:paraId="4209AF1D" w14:textId="77777777" w:rsidR="008C5C3C" w:rsidRDefault="002249B9">
            <w:pPr>
              <w:spacing w:line="57" w:lineRule="atLeast"/>
              <w:rPr>
                <w:lang w:val="en-GB"/>
              </w:rPr>
            </w:pPr>
            <w:r>
              <w:rPr>
                <w:color w:val="000000"/>
                <w:sz w:val="20"/>
                <w:lang w:val="en-GB"/>
              </w:rPr>
              <w:t>V</w:t>
            </w:r>
          </w:p>
        </w:tc>
        <w:tc>
          <w:tcPr>
            <w:tcW w:w="6776" w:type="dxa"/>
            <w:tcBorders>
              <w:top w:val="single" w:sz="0" w:space="0" w:color="000000"/>
              <w:left w:val="single" w:sz="0" w:space="0" w:color="000000"/>
              <w:bottom w:val="single" w:sz="6" w:space="0" w:color="000000"/>
              <w:right w:val="single" w:sz="6" w:space="0" w:color="000000"/>
            </w:tcBorders>
            <w:shd w:val="clear" w:color="auto" w:fill="99D8C9"/>
            <w:tcMar>
              <w:top w:w="45" w:type="dxa"/>
              <w:left w:w="45" w:type="dxa"/>
              <w:bottom w:w="45" w:type="dxa"/>
              <w:right w:w="45" w:type="dxa"/>
            </w:tcMar>
          </w:tcPr>
          <w:p w14:paraId="088FCD78" w14:textId="77777777" w:rsidR="008C5C3C" w:rsidRDefault="002249B9">
            <w:pPr>
              <w:spacing w:line="57" w:lineRule="atLeast"/>
              <w:rPr>
                <w:lang w:val="en-GB"/>
              </w:rPr>
            </w:pPr>
            <w:r>
              <w:rPr>
                <w:color w:val="000000"/>
                <w:sz w:val="20"/>
                <w:lang w:val="en-GB"/>
              </w:rPr>
              <w:t>Instrument internal relative humidity above 40%</w:t>
            </w:r>
          </w:p>
        </w:tc>
      </w:tr>
      <w:tr w:rsidR="008C5C3C" w14:paraId="71CC68C6" w14:textId="77777777">
        <w:trPr>
          <w:trHeight w:val="253"/>
        </w:trPr>
        <w:tc>
          <w:tcPr>
            <w:tcW w:w="501" w:type="dxa"/>
            <w:vMerge w:val="restart"/>
            <w:tcBorders>
              <w:top w:val="single" w:sz="0" w:space="0" w:color="000000"/>
              <w:left w:val="single" w:sz="0" w:space="0" w:color="000000"/>
              <w:bottom w:val="single" w:sz="6" w:space="0" w:color="000000"/>
              <w:right w:val="single" w:sz="6" w:space="0" w:color="000000"/>
            </w:tcBorders>
            <w:shd w:val="clear" w:color="auto" w:fill="FC9272"/>
            <w:tcMar>
              <w:top w:w="45" w:type="dxa"/>
              <w:left w:w="45" w:type="dxa"/>
              <w:bottom w:w="45" w:type="dxa"/>
              <w:right w:w="45" w:type="dxa"/>
            </w:tcMar>
          </w:tcPr>
          <w:p w14:paraId="5BC31170" w14:textId="77777777" w:rsidR="008C5C3C" w:rsidRDefault="002249B9">
            <w:pPr>
              <w:spacing w:line="57" w:lineRule="atLeast"/>
              <w:rPr>
                <w:color w:val="000000"/>
                <w:lang w:val="en-GB"/>
              </w:rPr>
            </w:pPr>
            <w:r>
              <w:rPr>
                <w:color w:val="000000"/>
                <w:sz w:val="20"/>
                <w:lang w:val="en-GB"/>
              </w:rPr>
              <w:t>686</w:t>
            </w:r>
          </w:p>
        </w:tc>
        <w:tc>
          <w:tcPr>
            <w:tcW w:w="801" w:type="dxa"/>
            <w:vMerge w:val="restart"/>
            <w:tcBorders>
              <w:top w:val="single" w:sz="0" w:space="0" w:color="000000"/>
              <w:left w:val="single" w:sz="0" w:space="0" w:color="000000"/>
              <w:bottom w:val="single" w:sz="6" w:space="0" w:color="000000"/>
              <w:right w:val="single" w:sz="6" w:space="0" w:color="000000"/>
            </w:tcBorders>
            <w:shd w:val="clear" w:color="auto" w:fill="FC9272"/>
            <w:tcMar>
              <w:top w:w="45" w:type="dxa"/>
              <w:left w:w="45" w:type="dxa"/>
              <w:bottom w:w="45" w:type="dxa"/>
              <w:right w:w="45" w:type="dxa"/>
            </w:tcMar>
          </w:tcPr>
          <w:p w14:paraId="6580EC5F" w14:textId="77777777" w:rsidR="008C5C3C" w:rsidRDefault="002249B9">
            <w:pPr>
              <w:spacing w:line="57" w:lineRule="atLeast"/>
              <w:rPr>
                <w:color w:val="000000"/>
                <w:lang w:val="en-GB"/>
              </w:rPr>
            </w:pPr>
            <w:r>
              <w:rPr>
                <w:color w:val="000000"/>
                <w:sz w:val="20"/>
                <w:lang w:val="en-GB"/>
              </w:rPr>
              <w:t>I</w:t>
            </w:r>
          </w:p>
        </w:tc>
        <w:tc>
          <w:tcPr>
            <w:tcW w:w="6776" w:type="dxa"/>
            <w:vMerge w:val="restart"/>
            <w:tcBorders>
              <w:top w:val="single" w:sz="0" w:space="0" w:color="000000"/>
              <w:left w:val="single" w:sz="0" w:space="0" w:color="000000"/>
              <w:bottom w:val="single" w:sz="6" w:space="0" w:color="000000"/>
              <w:right w:val="single" w:sz="6" w:space="0" w:color="000000"/>
            </w:tcBorders>
            <w:shd w:val="clear" w:color="auto" w:fill="FC9272"/>
            <w:tcMar>
              <w:top w:w="45" w:type="dxa"/>
              <w:left w:w="45" w:type="dxa"/>
              <w:bottom w:w="45" w:type="dxa"/>
              <w:right w:w="45" w:type="dxa"/>
            </w:tcMar>
          </w:tcPr>
          <w:p w14:paraId="1DF8EDED" w14:textId="77777777" w:rsidR="008C5C3C" w:rsidRDefault="002249B9">
            <w:pPr>
              <w:spacing w:line="57" w:lineRule="atLeast"/>
              <w:rPr>
                <w:color w:val="000000"/>
                <w:lang w:val="en-GB"/>
              </w:rPr>
            </w:pPr>
            <w:r>
              <w:rPr>
                <w:rFonts w:ascii="Calibri" w:eastAsia="Calibri" w:hAnsi="Calibri" w:cs="Calibri"/>
                <w:color w:val="000000"/>
                <w:lang w:val="en-GB"/>
              </w:rPr>
              <w:t>Invalid due to zero check. Used for Level 0</w:t>
            </w:r>
          </w:p>
        </w:tc>
      </w:tr>
    </w:tbl>
    <w:p w14:paraId="49DC5F4D" w14:textId="77777777" w:rsidR="008C5C3C" w:rsidRDefault="002249B9">
      <w:pPr>
        <w:spacing w:before="195" w:after="195" w:line="240" w:lineRule="atLeast"/>
      </w:pPr>
      <w:r>
        <w:rPr>
          <w:b/>
          <w:color w:val="000000"/>
          <w:sz w:val="20"/>
        </w:rPr>
        <w:lastRenderedPageBreak/>
        <w:t xml:space="preserve">Group 9: </w:t>
      </w:r>
      <w:commentRangeStart w:id="0"/>
      <w:commentRangeStart w:id="1"/>
      <w:r>
        <w:rPr>
          <w:b/>
          <w:color w:val="000000"/>
          <w:sz w:val="20"/>
        </w:rPr>
        <w:t>Missing</w:t>
      </w:r>
      <w:commentRangeEnd w:id="0"/>
      <w:r>
        <w:commentReference w:id="0"/>
      </w:r>
      <w:r>
        <w:rPr>
          <w:b/>
          <w:color w:val="000000"/>
          <w:sz w:val="20"/>
        </w:rPr>
        <w:t xml:space="preserve"> flags</w:t>
      </w:r>
      <w:commentRangeEnd w:id="1"/>
      <w:r>
        <w:commentReference w:id="1"/>
      </w:r>
    </w:p>
    <w:tbl>
      <w:tblPr>
        <w:tblStyle w:val="Tabellenraster"/>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ayout w:type="fixed"/>
        <w:tblLook w:val="04A0" w:firstRow="1" w:lastRow="0" w:firstColumn="1" w:lastColumn="0" w:noHBand="0" w:noVBand="1"/>
      </w:tblPr>
      <w:tblGrid>
        <w:gridCol w:w="501"/>
        <w:gridCol w:w="801"/>
        <w:gridCol w:w="6776"/>
      </w:tblGrid>
      <w:tr w:rsidR="008C5C3C" w14:paraId="6BEB29B9" w14:textId="77777777">
        <w:tc>
          <w:tcPr>
            <w:tcW w:w="501" w:type="dxa"/>
            <w:tcBorders>
              <w:top w:val="single" w:sz="0" w:space="0" w:color="000000"/>
              <w:left w:val="single" w:sz="0" w:space="0" w:color="000000"/>
              <w:bottom w:val="single" w:sz="6" w:space="0" w:color="000000"/>
              <w:right w:val="single" w:sz="6" w:space="0" w:color="000000"/>
            </w:tcBorders>
            <w:shd w:val="clear" w:color="auto" w:fill="D3D3D3"/>
            <w:tcMar>
              <w:top w:w="45" w:type="dxa"/>
              <w:left w:w="45" w:type="dxa"/>
              <w:bottom w:w="45" w:type="dxa"/>
              <w:right w:w="45" w:type="dxa"/>
            </w:tcMar>
          </w:tcPr>
          <w:p w14:paraId="35EB3C14" w14:textId="77777777" w:rsidR="008C5C3C" w:rsidRDefault="002249B9">
            <w:pPr>
              <w:spacing w:line="57" w:lineRule="atLeast"/>
            </w:pPr>
            <w:r>
              <w:rPr>
                <w:b/>
                <w:color w:val="000000"/>
                <w:sz w:val="20"/>
              </w:rPr>
              <w:t>Flag</w:t>
            </w:r>
          </w:p>
        </w:tc>
        <w:tc>
          <w:tcPr>
            <w:tcW w:w="801" w:type="dxa"/>
            <w:tcBorders>
              <w:top w:val="single" w:sz="0" w:space="0" w:color="000000"/>
              <w:left w:val="single" w:sz="0" w:space="0" w:color="000000"/>
              <w:bottom w:val="single" w:sz="6" w:space="0" w:color="000000"/>
              <w:right w:val="single" w:sz="6" w:space="0" w:color="000000"/>
            </w:tcBorders>
            <w:shd w:val="clear" w:color="auto" w:fill="D3D3D3"/>
            <w:tcMar>
              <w:top w:w="45" w:type="dxa"/>
              <w:left w:w="45" w:type="dxa"/>
              <w:bottom w:w="45" w:type="dxa"/>
              <w:right w:w="45" w:type="dxa"/>
            </w:tcMar>
          </w:tcPr>
          <w:p w14:paraId="1C6C9FDD" w14:textId="77777777" w:rsidR="008C5C3C" w:rsidRDefault="002249B9">
            <w:pPr>
              <w:spacing w:line="57" w:lineRule="atLeast"/>
            </w:pPr>
            <w:r>
              <w:rPr>
                <w:b/>
                <w:color w:val="000000"/>
                <w:sz w:val="20"/>
              </w:rPr>
              <w:t>Validity</w:t>
            </w:r>
          </w:p>
        </w:tc>
        <w:tc>
          <w:tcPr>
            <w:tcW w:w="6776" w:type="dxa"/>
            <w:tcBorders>
              <w:top w:val="single" w:sz="0" w:space="0" w:color="000000"/>
              <w:left w:val="single" w:sz="0" w:space="0" w:color="000000"/>
              <w:bottom w:val="single" w:sz="6" w:space="0" w:color="000000"/>
              <w:right w:val="single" w:sz="6" w:space="0" w:color="000000"/>
            </w:tcBorders>
            <w:shd w:val="clear" w:color="auto" w:fill="D3D3D3"/>
            <w:tcMar>
              <w:top w:w="45" w:type="dxa"/>
              <w:left w:w="45" w:type="dxa"/>
              <w:bottom w:w="45" w:type="dxa"/>
              <w:right w:w="45" w:type="dxa"/>
            </w:tcMar>
          </w:tcPr>
          <w:p w14:paraId="0E3D9789" w14:textId="77777777" w:rsidR="008C5C3C" w:rsidRDefault="002249B9">
            <w:pPr>
              <w:spacing w:line="57" w:lineRule="atLeast"/>
            </w:pPr>
            <w:r>
              <w:rPr>
                <w:b/>
                <w:color w:val="000000"/>
                <w:sz w:val="20"/>
              </w:rPr>
              <w:t>Description</w:t>
            </w:r>
          </w:p>
        </w:tc>
      </w:tr>
      <w:tr w:rsidR="008C5C3C" w14:paraId="387C6101" w14:textId="77777777">
        <w:trPr>
          <w:trHeight w:val="253"/>
        </w:trPr>
        <w:tc>
          <w:tcPr>
            <w:tcW w:w="501" w:type="dxa"/>
            <w:vMerge w:val="restart"/>
            <w:tcBorders>
              <w:top w:val="single" w:sz="0" w:space="0" w:color="000000"/>
              <w:left w:val="single" w:sz="0" w:space="0" w:color="000000"/>
              <w:bottom w:val="single" w:sz="6" w:space="0" w:color="000000"/>
              <w:right w:val="single" w:sz="6" w:space="0" w:color="000000"/>
            </w:tcBorders>
            <w:shd w:val="clear" w:color="auto" w:fill="FC9272"/>
            <w:tcMar>
              <w:top w:w="45" w:type="dxa"/>
              <w:left w:w="45" w:type="dxa"/>
              <w:bottom w:w="45" w:type="dxa"/>
              <w:right w:w="45" w:type="dxa"/>
            </w:tcMar>
          </w:tcPr>
          <w:p w14:paraId="37AC9EEF" w14:textId="77777777" w:rsidR="008C5C3C" w:rsidRDefault="002249B9">
            <w:pPr>
              <w:spacing w:line="57" w:lineRule="atLeast"/>
            </w:pPr>
            <w:r>
              <w:rPr>
                <w:color w:val="000000"/>
                <w:sz w:val="20"/>
              </w:rPr>
              <w:t>999</w:t>
            </w:r>
          </w:p>
        </w:tc>
        <w:tc>
          <w:tcPr>
            <w:tcW w:w="801" w:type="dxa"/>
            <w:vMerge w:val="restart"/>
            <w:tcBorders>
              <w:top w:val="single" w:sz="0" w:space="0" w:color="000000"/>
              <w:left w:val="single" w:sz="0" w:space="0" w:color="000000"/>
              <w:bottom w:val="single" w:sz="6" w:space="0" w:color="000000"/>
              <w:right w:val="single" w:sz="6" w:space="0" w:color="000000"/>
            </w:tcBorders>
            <w:shd w:val="clear" w:color="auto" w:fill="FC9272"/>
            <w:tcMar>
              <w:top w:w="45" w:type="dxa"/>
              <w:left w:w="45" w:type="dxa"/>
              <w:bottom w:w="45" w:type="dxa"/>
              <w:right w:w="45" w:type="dxa"/>
            </w:tcMar>
          </w:tcPr>
          <w:p w14:paraId="745A130F" w14:textId="77777777" w:rsidR="008C5C3C" w:rsidRDefault="002249B9">
            <w:pPr>
              <w:spacing w:line="57" w:lineRule="atLeast"/>
            </w:pPr>
            <w:r>
              <w:rPr>
                <w:color w:val="000000"/>
                <w:sz w:val="20"/>
              </w:rPr>
              <w:t>M</w:t>
            </w:r>
          </w:p>
        </w:tc>
        <w:tc>
          <w:tcPr>
            <w:tcW w:w="6776" w:type="dxa"/>
            <w:vMerge w:val="restart"/>
            <w:tcBorders>
              <w:top w:val="single" w:sz="0" w:space="0" w:color="000000"/>
              <w:left w:val="single" w:sz="0" w:space="0" w:color="000000"/>
              <w:bottom w:val="single" w:sz="6" w:space="0" w:color="000000"/>
              <w:right w:val="single" w:sz="6" w:space="0" w:color="000000"/>
            </w:tcBorders>
            <w:shd w:val="clear" w:color="auto" w:fill="FC9272"/>
            <w:tcMar>
              <w:top w:w="45" w:type="dxa"/>
              <w:left w:w="45" w:type="dxa"/>
              <w:bottom w:w="45" w:type="dxa"/>
              <w:right w:w="45" w:type="dxa"/>
            </w:tcMar>
          </w:tcPr>
          <w:p w14:paraId="3E9A174B" w14:textId="77777777" w:rsidR="008C5C3C" w:rsidRDefault="002249B9">
            <w:pPr>
              <w:spacing w:line="57" w:lineRule="atLeast"/>
            </w:pPr>
            <w:r>
              <w:rPr>
                <w:color w:val="000000"/>
                <w:sz w:val="20"/>
              </w:rPr>
              <w:t>Missing measurement, unspecified reason</w:t>
            </w:r>
          </w:p>
        </w:tc>
      </w:tr>
    </w:tbl>
    <w:p w14:paraId="16A22527" w14:textId="77777777" w:rsidR="008C5C3C" w:rsidRDefault="008C5C3C"/>
    <w:p w14:paraId="65780F13" w14:textId="77777777" w:rsidR="008C5C3C" w:rsidRDefault="002249B9">
      <w:r>
        <w:t xml:space="preserve">Regardless in which data level the issue is found, the flags are added to the initial level 0 data version, thereby producing level 0a (manually </w:t>
      </w:r>
      <w:proofErr w:type="spellStart"/>
      <w:r>
        <w:t>QCed</w:t>
      </w:r>
      <w:proofErr w:type="spellEnd"/>
      <w:r>
        <w:t xml:space="preserve"> level 0) as output of the QC process.</w:t>
      </w:r>
    </w:p>
    <w:p w14:paraId="49E737CC" w14:textId="77777777" w:rsidR="008C5C3C" w:rsidRDefault="002249B9">
      <w:r>
        <w:rPr>
          <w:lang w:val="en-GB"/>
        </w:rPr>
        <w:t>The flags for aggregated datasets in group 3 apply only to levels 1.</w:t>
      </w:r>
      <w:r>
        <w:rPr>
          <w:lang w:val="en-GB"/>
        </w:rPr>
        <w:t>5 and 2. They indicate which fraction of the averaging period is covered by active sample time of the instrument.</w:t>
      </w:r>
    </w:p>
    <w:p w14:paraId="46547C87" w14:textId="77777777" w:rsidR="008C5C3C" w:rsidRDefault="002249B9">
      <w:r>
        <w:t>The following parameters are to be inspected for the following issues:</w:t>
      </w:r>
    </w:p>
    <w:p w14:paraId="323A24B4" w14:textId="77777777" w:rsidR="008C5C3C" w:rsidRDefault="002249B9">
      <w:pPr>
        <w:rPr>
          <w:b/>
        </w:rPr>
      </w:pPr>
      <w:r>
        <w:rPr>
          <w:b/>
        </w:rPr>
        <w:t>Level 0:</w:t>
      </w:r>
      <w:r>
        <w:rPr>
          <w:b/>
        </w:rPr>
        <w:tab/>
      </w:r>
    </w:p>
    <w:p w14:paraId="7B9EE92D" w14:textId="77777777" w:rsidR="008C5C3C" w:rsidRDefault="002249B9">
      <w:pPr>
        <w:pStyle w:val="Listenabsatz"/>
        <w:numPr>
          <w:ilvl w:val="0"/>
          <w:numId w:val="1"/>
        </w:numPr>
        <w:rPr>
          <w:b/>
        </w:rPr>
      </w:pPr>
      <w:r>
        <w:rPr>
          <w:b/>
        </w:rPr>
        <w:t>Confirm instrument settings and calibration</w:t>
      </w:r>
    </w:p>
    <w:p w14:paraId="1A6450BF" w14:textId="77777777" w:rsidR="008C5C3C" w:rsidRDefault="002249B9">
      <w:pPr>
        <w:pStyle w:val="Listenabsatz"/>
        <w:ind w:left="709"/>
      </w:pPr>
      <w:r>
        <w:t>These actions are</w:t>
      </w:r>
      <w:r>
        <w:t xml:space="preserve"> to confirm that all necessary calibrations have been performed and related instrument settings have been considered.</w:t>
      </w:r>
    </w:p>
    <w:p w14:paraId="157A6A5C" w14:textId="77777777" w:rsidR="008C5C3C" w:rsidRDefault="002249B9">
      <w:pPr>
        <w:pStyle w:val="Listenabsatz"/>
        <w:ind w:left="709"/>
      </w:pPr>
      <w:r>
        <w:t>The volume reference of concentration data must be given in the level 0 header data. For STP conditions, also T0 and P0 must be given in l</w:t>
      </w:r>
      <w:r>
        <w:t>evel 0 meta data. The AE33 does not measure ambient temperature and pressure. An external sensor must be connected to the serial ports to measure ambient conditions.</w:t>
      </w:r>
    </w:p>
    <w:p w14:paraId="144EFD07" w14:textId="77777777" w:rsidR="008C5C3C" w:rsidRDefault="002249B9">
      <w:pPr>
        <w:pStyle w:val="Listenabsatz"/>
        <w:ind w:left="709"/>
      </w:pPr>
      <w:r>
        <w:t xml:space="preserve">The mass </w:t>
      </w:r>
      <w:commentRangeStart w:id="2"/>
      <w:r>
        <w:t>absorption</w:t>
      </w:r>
      <w:commentRangeEnd w:id="2"/>
      <w:r>
        <w:commentReference w:id="2"/>
      </w:r>
      <w:r>
        <w:t xml:space="preserve"> cross section used in the instrument must be specified in level 0 h</w:t>
      </w:r>
      <w:r>
        <w:t>eader data, as it is editable. It is recommended to use values of 18.47, 14.54, 13.14, 11.58, 10.35,7.77 and 7.19 m</w:t>
      </w:r>
      <w:r>
        <w:rPr>
          <w:vertAlign w:val="superscript"/>
        </w:rPr>
        <w:t>2</w:t>
      </w:r>
      <w:r>
        <w:t xml:space="preserve">/g for the seven wavelengths (c.f. AE33 manual).  </w:t>
      </w:r>
    </w:p>
    <w:p w14:paraId="00C42633" w14:textId="77777777" w:rsidR="008C5C3C" w:rsidRDefault="002249B9">
      <w:pPr>
        <w:pStyle w:val="Listenabsatz"/>
        <w:ind w:left="709"/>
      </w:pPr>
      <w:r>
        <w:t xml:space="preserve">It should be verified that the last flow test was within 5% of the set point. </w:t>
      </w:r>
    </w:p>
    <w:p w14:paraId="7FFA1105" w14:textId="77777777" w:rsidR="008C5C3C" w:rsidRDefault="002249B9">
      <w:pPr>
        <w:pStyle w:val="Listenabsatz"/>
        <w:numPr>
          <w:ilvl w:val="0"/>
          <w:numId w:val="1"/>
        </w:numPr>
        <w:rPr>
          <w:b/>
        </w:rPr>
      </w:pPr>
      <w:r>
        <w:rPr>
          <w:b/>
        </w:rPr>
        <w:t>Instrument</w:t>
      </w:r>
      <w:r>
        <w:rPr>
          <w:b/>
        </w:rPr>
        <w:t xml:space="preserve"> status</w:t>
      </w:r>
    </w:p>
    <w:p w14:paraId="376BEA40" w14:textId="77777777" w:rsidR="008C5C3C" w:rsidRDefault="002249B9">
      <w:pPr>
        <w:pStyle w:val="Listenabsatz"/>
        <w:ind w:left="709"/>
      </w:pPr>
      <w:r>
        <w:t xml:space="preserve">Check the instrument status. Status messages other than normal operation (no error and no warning) and filter change should be checked and data flagged accordingly. </w:t>
      </w:r>
    </w:p>
    <w:p w14:paraId="42065AD0" w14:textId="77777777" w:rsidR="008C5C3C" w:rsidRDefault="002249B9">
      <w:pPr>
        <w:pStyle w:val="Listenabsatz"/>
        <w:numPr>
          <w:ilvl w:val="0"/>
          <w:numId w:val="1"/>
        </w:numPr>
      </w:pPr>
      <w:r>
        <w:rPr>
          <w:b/>
        </w:rPr>
        <w:t xml:space="preserve">Periods of baseline checks </w:t>
      </w:r>
    </w:p>
    <w:p w14:paraId="08D6B4EF" w14:textId="77777777" w:rsidR="008C5C3C" w:rsidRDefault="002249B9">
      <w:pPr>
        <w:pStyle w:val="Listenabsatz"/>
        <w:ind w:left="709"/>
      </w:pPr>
      <w:r>
        <w:t>AE33 does</w:t>
      </w:r>
      <w:r>
        <w:t xml:space="preserve"> not perform autonomous baseline measurements. Periods with manually performed baseline measurements using an external filter must be marked with the corresponding flag (686). </w:t>
      </w:r>
    </w:p>
    <w:p w14:paraId="2FE7E05C" w14:textId="77777777" w:rsidR="008C5C3C" w:rsidRDefault="002249B9">
      <w:pPr>
        <w:pStyle w:val="Listenabsatz"/>
        <w:ind w:left="709"/>
      </w:pPr>
      <w:r>
        <w:t>The purpose of the measurement is to determine the signal-to-noise ratio of the</w:t>
      </w:r>
      <w:r>
        <w:t xml:space="preserve"> instrument and to detect potential leaks. The internal baseline measurement after each filter change is not applicable for this purpose.</w:t>
      </w:r>
    </w:p>
    <w:p w14:paraId="6D96F15A" w14:textId="77777777" w:rsidR="008C5C3C" w:rsidRDefault="002249B9">
      <w:pPr>
        <w:pStyle w:val="Listenabsatz"/>
        <w:numPr>
          <w:ilvl w:val="0"/>
          <w:numId w:val="1"/>
        </w:numPr>
      </w:pPr>
      <w:r>
        <w:rPr>
          <w:b/>
        </w:rPr>
        <w:t>Sample pressure and temperature</w:t>
      </w:r>
    </w:p>
    <w:p w14:paraId="52B5F1EB" w14:textId="77777777" w:rsidR="008C5C3C" w:rsidRDefault="002249B9">
      <w:pPr>
        <w:pStyle w:val="Listenabsatz"/>
        <w:ind w:left="709"/>
      </w:pPr>
      <w:r>
        <w:t>AE33 do not measure ambient temperature and pressure without connecting to an external</w:t>
      </w:r>
      <w:r>
        <w:t xml:space="preserve"> sensor. </w:t>
      </w:r>
    </w:p>
    <w:p w14:paraId="290EB7B0" w14:textId="77777777" w:rsidR="008C5C3C" w:rsidRDefault="002249B9">
      <w:pPr>
        <w:pStyle w:val="Listenabsatz"/>
        <w:numPr>
          <w:ilvl w:val="0"/>
          <w:numId w:val="1"/>
        </w:numPr>
      </w:pPr>
      <w:r>
        <w:rPr>
          <w:b/>
        </w:rPr>
        <w:t>Sample relative humidity at inlet (sensors not built in to AE33)</w:t>
      </w:r>
      <w:r>
        <w:br/>
        <w:t>Sample relative humidity varies with ambient relative humidity and the temperature difference between ambient and lab. The sample should be dried so that the sample has RH &lt; 40% alr</w:t>
      </w:r>
      <w:r>
        <w:t>eady at the instrument inlet. If RH is higher, apply flag 640. Since the AE33 does not measure RH, it is valid to measure the humidity at the inlet of another device that is located at the same common aerosol inlet and under similar conditions.</w:t>
      </w:r>
    </w:p>
    <w:p w14:paraId="34A9A352" w14:textId="77777777" w:rsidR="008C5C3C" w:rsidRDefault="002249B9">
      <w:pPr>
        <w:pStyle w:val="Listenabsatz"/>
        <w:numPr>
          <w:ilvl w:val="0"/>
          <w:numId w:val="1"/>
        </w:numPr>
      </w:pPr>
      <w:r>
        <w:rPr>
          <w:b/>
        </w:rPr>
        <w:t>Sample flow</w:t>
      </w:r>
    </w:p>
    <w:p w14:paraId="6AEB4618" w14:textId="77777777" w:rsidR="008C5C3C" w:rsidRDefault="002249B9">
      <w:pPr>
        <w:pStyle w:val="Listenabsatz"/>
        <w:ind w:left="709"/>
      </w:pPr>
      <w:r>
        <w:t>Sample flow through the instrument inlet should be constant. The sample flow should typically be 5 l/min and shall not vary. Flow variations directly affect the signal to noise ratio. Spikes in the flow inevitably lead to outliers in equivalent black carb</w:t>
      </w:r>
      <w:r>
        <w:t>on concentrations. Periods showing problems with the flow must be flagged.</w:t>
      </w:r>
    </w:p>
    <w:p w14:paraId="5EED0798" w14:textId="77777777" w:rsidR="008C5C3C" w:rsidRDefault="002249B9">
      <w:pPr>
        <w:pStyle w:val="Listenabsatz"/>
        <w:numPr>
          <w:ilvl w:val="0"/>
          <w:numId w:val="1"/>
        </w:numPr>
      </w:pPr>
      <w:r>
        <w:rPr>
          <w:b/>
        </w:rPr>
        <w:lastRenderedPageBreak/>
        <w:t>Visual QC of equivalent black carbon concentrations</w:t>
      </w:r>
      <w:r>
        <w:br/>
        <w:t>This needs to be inspected on 2 scales, logarithmic and linear. Spikes are discovered on the logarithmic plot, and investigated u</w:t>
      </w:r>
      <w:r>
        <w:t>sing the station log and trajectory / backward plume analysis. Instrumental malfunctions are flagged with 999, local influence with 559, other episodes (dust, wildfires, long-range transport, ...) with 110. The linear plot displays data around or just belo</w:t>
      </w:r>
      <w:r>
        <w:t>w 0. At values near the detection limit, some noise around or below 0 is normal and expected. When averaging to hourly means, this noise cancels out to positive values around the detection limit. Note, that the noise increases with increasing filter loadin</w:t>
      </w:r>
      <w:r>
        <w:t>g. Negative spikes to values below the noise level are invalid and need to be removed (flag 999).</w:t>
      </w:r>
    </w:p>
    <w:p w14:paraId="46493C3E" w14:textId="77777777" w:rsidR="008C5C3C" w:rsidRDefault="002249B9">
      <w:pPr>
        <w:pStyle w:val="Listenabsatz"/>
        <w:numPr>
          <w:ilvl w:val="0"/>
          <w:numId w:val="1"/>
        </w:numPr>
        <w:rPr>
          <w:b/>
        </w:rPr>
      </w:pPr>
      <w:r>
        <w:rPr>
          <w:b/>
        </w:rPr>
        <w:t>Filter type (only applicable to AE33)</w:t>
      </w:r>
    </w:p>
    <w:p w14:paraId="0298F131" w14:textId="77777777" w:rsidR="008C5C3C" w:rsidRDefault="002249B9">
      <w:pPr>
        <w:pStyle w:val="Listenabsatz"/>
        <w:ind w:left="709"/>
      </w:pPr>
      <w:r>
        <w:t xml:space="preserve">It is mandatory to report the filter tape and respective multiple scattering correction factors in level 0 header data. </w:t>
      </w:r>
      <w:r>
        <w:t xml:space="preserve">Also make sure to have input the correct multiple scattering correction factor in the instrument. The recommended filter type is M8060 with a multiple scattering correction factor </w:t>
      </w:r>
      <w:r>
        <w:rPr>
          <w:highlight w:val="white"/>
        </w:rPr>
        <w:t xml:space="preserve">of 1.39. </w:t>
      </w:r>
      <w:r>
        <w:t xml:space="preserve"> Add scattering correction factor and leakage factor to the Nasa-</w:t>
      </w:r>
      <w:proofErr w:type="spellStart"/>
      <w:r>
        <w:t>am</w:t>
      </w:r>
      <w:r>
        <w:t>es</w:t>
      </w:r>
      <w:proofErr w:type="spellEnd"/>
      <w:r>
        <w:t xml:space="preserve"> header.</w:t>
      </w:r>
    </w:p>
    <w:p w14:paraId="40699009" w14:textId="77777777" w:rsidR="008C5C3C" w:rsidRDefault="002249B9">
      <w:pPr>
        <w:pStyle w:val="Listenabsatz"/>
        <w:numPr>
          <w:ilvl w:val="0"/>
          <w:numId w:val="1"/>
        </w:numPr>
      </w:pPr>
      <w:r>
        <w:rPr>
          <w:b/>
        </w:rPr>
        <w:t>Calculation of light absorption coefficients</w:t>
      </w:r>
    </w:p>
    <w:p w14:paraId="2CC77BB2" w14:textId="77777777" w:rsidR="008C5C3C" w:rsidRDefault="002249B9">
      <w:pPr>
        <w:pStyle w:val="Listenabsatz"/>
        <w:ind w:left="709"/>
      </w:pPr>
      <w:r>
        <w:t xml:space="preserve">The light absorption coefficient is calculated by multiplying the measured equivalent soot mass concentration with the mass absorption coefficient. The values of the mass absorption coefficients </w:t>
      </w:r>
      <w:proofErr w:type="gramStart"/>
      <w:r>
        <w:t>is</w:t>
      </w:r>
      <w:proofErr w:type="gramEnd"/>
      <w:r>
        <w:t xml:space="preserve"> gi</w:t>
      </w:r>
      <w:r>
        <w:t xml:space="preserve">ven in the AE33 settings and must be specified in level 0 </w:t>
      </w:r>
      <w:commentRangeStart w:id="3"/>
      <w:commentRangeStart w:id="4"/>
      <w:r>
        <w:t xml:space="preserve"> </w:t>
      </w:r>
      <w:commentRangeEnd w:id="3"/>
      <w:commentRangeEnd w:id="4"/>
      <w:r>
        <w:commentReference w:id="3"/>
      </w:r>
      <w:r>
        <w:commentReference w:id="4"/>
      </w:r>
      <w:r>
        <w:t>header data.</w:t>
      </w:r>
    </w:p>
    <w:p w14:paraId="6C82A394" w14:textId="77777777" w:rsidR="008C5C3C" w:rsidRDefault="002249B9">
      <w:pPr>
        <w:pStyle w:val="Listenabsatz"/>
        <w:numPr>
          <w:ilvl w:val="0"/>
          <w:numId w:val="1"/>
        </w:numPr>
      </w:pPr>
      <w:r>
        <w:rPr>
          <w:b/>
        </w:rPr>
        <w:t xml:space="preserve">Visual QC of absorption </w:t>
      </w:r>
      <w:proofErr w:type="spellStart"/>
      <w:r>
        <w:rPr>
          <w:b/>
        </w:rPr>
        <w:t>coeffcient</w:t>
      </w:r>
      <w:proofErr w:type="spellEnd"/>
      <w:r>
        <w:br/>
        <w:t>This needs to be inspected on 2 scales, logarithmic and linear. Spikes are discovered on the logarithmic plot, and investigated using the stati</w:t>
      </w:r>
      <w:r>
        <w:t>on log and trajectory / backward plume analysis. Instrumental malfunctions are flagged with 999, local influence with 559, other episodes (dust, wildfires, long-range transport, ...) with 110. The linear plot displays data around or just below 0. At values</w:t>
      </w:r>
      <w:r>
        <w:t xml:space="preserve"> near the detection limit, some noise around or below 0 is normal and expected. When averaging to hourly means, this noise cancels out to positive values around the detection limit. Negative spikes to values below the noise level are invalid and need to be</w:t>
      </w:r>
      <w:r>
        <w:t xml:space="preserve"> removed (flag 999). These negative spikes are often caused by changes in flow or humidity, </w:t>
      </w:r>
      <w:proofErr w:type="gramStart"/>
      <w:r>
        <w:t>e.g.</w:t>
      </w:r>
      <w:proofErr w:type="gramEnd"/>
      <w:r>
        <w:t xml:space="preserve"> during the initial filter spot zero measurement..</w:t>
      </w:r>
    </w:p>
    <w:p w14:paraId="6ACA6125" w14:textId="77777777" w:rsidR="008C5C3C" w:rsidRDefault="002249B9">
      <w:pPr>
        <w:rPr>
          <w:b/>
        </w:rPr>
      </w:pPr>
      <w:r>
        <w:rPr>
          <w:b/>
        </w:rPr>
        <w:t>Level 1:</w:t>
      </w:r>
    </w:p>
    <w:p w14:paraId="70FDB65C" w14:textId="77777777" w:rsidR="008C5C3C" w:rsidRDefault="002249B9">
      <w:pPr>
        <w:pStyle w:val="Listenabsatz"/>
        <w:numPr>
          <w:ilvl w:val="0"/>
          <w:numId w:val="9"/>
        </w:numPr>
        <w:rPr>
          <w:b/>
        </w:rPr>
      </w:pPr>
      <w:r>
        <w:rPr>
          <w:b/>
        </w:rPr>
        <w:t>Calculation of light absorption coefficients</w:t>
      </w:r>
    </w:p>
    <w:p w14:paraId="5049D33E" w14:textId="77777777" w:rsidR="008C5C3C" w:rsidRDefault="002249B9">
      <w:pPr>
        <w:pStyle w:val="Listenabsatz"/>
        <w:ind w:left="709"/>
      </w:pPr>
      <w:r>
        <w:t>The light absorption coefficient is calculated by multi</w:t>
      </w:r>
      <w:r>
        <w:t xml:space="preserve">plying the measured equivalent soot mass concentration with the mass absorption coefficients and divided by the </w:t>
      </w:r>
      <w:r>
        <w:rPr>
          <w:i/>
        </w:rPr>
        <w:t>harmonization factor of 1.76</w:t>
      </w:r>
      <w:r>
        <w:t>. The harmonization coefficient already considers the multiple filter scattering factor. The origin of this value is</w:t>
      </w:r>
      <w:r>
        <w:t xml:space="preserve"> explained in the Appendix.</w:t>
      </w:r>
      <w:commentRangeStart w:id="5"/>
      <w:r>
        <w:t xml:space="preserve"> </w:t>
      </w:r>
      <w:commentRangeEnd w:id="5"/>
      <w:r>
        <w:commentReference w:id="5"/>
      </w:r>
      <w:r>
        <w:t xml:space="preserve"> </w:t>
      </w:r>
    </w:p>
    <w:p w14:paraId="356EE71C" w14:textId="77777777" w:rsidR="008C5C3C" w:rsidRDefault="008C5C3C">
      <w:pPr>
        <w:rPr>
          <w:b/>
        </w:rPr>
      </w:pPr>
    </w:p>
    <w:p w14:paraId="7AA4F476" w14:textId="77777777" w:rsidR="008C5C3C" w:rsidRDefault="002249B9">
      <w:pPr>
        <w:rPr>
          <w:b/>
        </w:rPr>
      </w:pPr>
      <w:r>
        <w:rPr>
          <w:b/>
        </w:rPr>
        <w:t>Level 2:</w:t>
      </w:r>
    </w:p>
    <w:p w14:paraId="25434429" w14:textId="77777777" w:rsidR="008C5C3C" w:rsidRDefault="002249B9">
      <w:pPr>
        <w:pStyle w:val="Listenabsatz"/>
        <w:numPr>
          <w:ilvl w:val="0"/>
          <w:numId w:val="6"/>
        </w:numPr>
      </w:pPr>
      <w:r>
        <w:rPr>
          <w:b/>
        </w:rPr>
        <w:t xml:space="preserve">Absorption coefficients </w:t>
      </w:r>
      <w:r>
        <w:br/>
        <w:t xml:space="preserve">These are plotted on a linear scale for the region around 0. If negative spikes have been flagged correctly in level 0, the level 2 data don’t exhibit negative values. If this is the case </w:t>
      </w:r>
      <w:r>
        <w:t>nevertheless, the flagging of the level 0 data needs to be revisited and corrected for the time sequence concerned. A new temporary level 2 data file is produced, and verified that the negative data have vanished.</w:t>
      </w:r>
    </w:p>
    <w:p w14:paraId="209AA4F3" w14:textId="77777777" w:rsidR="008C5C3C" w:rsidRDefault="008C5C3C">
      <w:pPr>
        <w:rPr>
          <w:b/>
          <w:lang w:val="en-GB"/>
        </w:rPr>
      </w:pPr>
    </w:p>
    <w:p w14:paraId="67B6BFC3" w14:textId="77777777" w:rsidR="008C5C3C" w:rsidRDefault="008C5C3C">
      <w:pPr>
        <w:rPr>
          <w:b/>
          <w:lang w:val="en-GB"/>
        </w:rPr>
      </w:pPr>
      <w:commentRangeStart w:id="6"/>
    </w:p>
    <w:p w14:paraId="68E79299" w14:textId="77777777" w:rsidR="008C5C3C" w:rsidRDefault="008C5C3C">
      <w:pPr>
        <w:rPr>
          <w:b/>
          <w:lang w:val="en-GB"/>
        </w:rPr>
      </w:pPr>
    </w:p>
    <w:p w14:paraId="16EFF3F7" w14:textId="77777777" w:rsidR="008C5C3C" w:rsidRDefault="008C5C3C">
      <w:pPr>
        <w:rPr>
          <w:b/>
          <w:lang w:val="en-GB"/>
        </w:rPr>
      </w:pPr>
    </w:p>
    <w:p w14:paraId="0E6F124A" w14:textId="77777777" w:rsidR="008C5C3C" w:rsidRDefault="008C5C3C">
      <w:pPr>
        <w:rPr>
          <w:b/>
          <w:lang w:val="en-GB"/>
        </w:rPr>
      </w:pPr>
    </w:p>
    <w:p w14:paraId="561D6644" w14:textId="77777777" w:rsidR="008C5C3C" w:rsidRDefault="002249B9">
      <w:pPr>
        <w:rPr>
          <w:lang w:val="en-GB"/>
        </w:rPr>
      </w:pPr>
      <w:r>
        <w:rPr>
          <w:b/>
          <w:lang w:val="en-GB"/>
        </w:rPr>
        <w:t>Appendix A: Examples of Conditions requiring flagging</w:t>
      </w:r>
      <w:commentRangeEnd w:id="6"/>
      <w:r>
        <w:commentReference w:id="6"/>
      </w:r>
    </w:p>
    <w:p w14:paraId="4A8490FA" w14:textId="77777777" w:rsidR="008C5C3C" w:rsidRDefault="002249B9">
      <w:pPr>
        <w:rPr>
          <w:lang w:val="en-GB"/>
        </w:rPr>
      </w:pPr>
      <w:r>
        <w:rPr>
          <w:lang w:val="en-GB"/>
        </w:rPr>
        <w:t>Example 1:</w:t>
      </w:r>
    </w:p>
    <w:p w14:paraId="5ABAA1DB" w14:textId="77777777" w:rsidR="008C5C3C" w:rsidRDefault="002249B9">
      <w:pPr>
        <w:rPr>
          <w:lang w:val="en-GB"/>
        </w:rPr>
      </w:pPr>
      <w:r>
        <w:rPr>
          <w:noProof/>
        </w:rPr>
        <mc:AlternateContent>
          <mc:Choice Requires="wpg">
            <w:drawing>
              <wp:inline distT="0" distB="0" distL="0" distR="0" wp14:anchorId="35DB9834" wp14:editId="446AD23D">
                <wp:extent cx="5940425" cy="2410786"/>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
                        <pic:cNvPicPr>
                          <a:picLocks noChangeAspect="1"/>
                        </pic:cNvPicPr>
                      </pic:nvPicPr>
                      <pic:blipFill>
                        <a:blip r:embed="rId10"/>
                        <a:stretch/>
                      </pic:blipFill>
                      <pic:spPr bwMode="auto">
                        <a:xfrm>
                          <a:off x="0" y="0"/>
                          <a:ext cx="5940424" cy="2410786"/>
                        </a:xfrm>
                        <a:prstGeom prst="rect">
                          <a:avLst/>
                        </a:prstGeom>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mso-wrap-distance-left:0.0pt;mso-wrap-distance-top:0.0pt;mso-wrap-distance-right:0.0pt;mso-wrap-distance-bottom:0.0pt;width:467.8pt;height:189.8pt;" stroked="false">
                <v:path textboxrect="0,0,0,0"/>
                <v:imagedata r:id="rId11" o:title=""/>
              </v:shape>
            </w:pict>
          </mc:Fallback>
        </mc:AlternateContent>
      </w:r>
    </w:p>
    <w:p w14:paraId="44E042FF" w14:textId="77777777" w:rsidR="008C5C3C" w:rsidRDefault="008C5C3C"/>
    <w:p w14:paraId="6A7714D0" w14:textId="77777777" w:rsidR="008C5C3C" w:rsidRDefault="002249B9">
      <w:pPr>
        <w:rPr>
          <w:lang w:val="en-GB"/>
        </w:rPr>
      </w:pPr>
      <w:r>
        <w:rPr>
          <w:lang w:val="en-GB"/>
        </w:rPr>
        <w:t>Time series of absorption coefficients from AE31 from January to July 2020. Values are often close to or below detection limit. The detection limit (red line) is defined as twice the st</w:t>
      </w:r>
      <w:r>
        <w:rPr>
          <w:lang w:val="en-GB"/>
        </w:rPr>
        <w:t>andard deviation of the instruments noise).  On July 16, one data point was far below the detection limit.</w:t>
      </w:r>
    </w:p>
    <w:p w14:paraId="75666A24" w14:textId="77777777" w:rsidR="008C5C3C" w:rsidRDefault="002249B9">
      <w:r>
        <w:rPr>
          <w:noProof/>
        </w:rPr>
        <mc:AlternateContent>
          <mc:Choice Requires="wpg">
            <w:drawing>
              <wp:inline distT="0" distB="0" distL="0" distR="0" wp14:anchorId="511055B6" wp14:editId="7AB50200">
                <wp:extent cx="5940425" cy="2412586"/>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
                        <pic:cNvPicPr>
                          <a:picLocks noChangeAspect="1"/>
                        </pic:cNvPicPr>
                      </pic:nvPicPr>
                      <pic:blipFill>
                        <a:blip r:embed="rId12"/>
                        <a:stretch/>
                      </pic:blipFill>
                      <pic:spPr bwMode="auto">
                        <a:xfrm>
                          <a:off x="0" y="0"/>
                          <a:ext cx="5940424" cy="2412586"/>
                        </a:xfrm>
                        <a:prstGeom prst="rect">
                          <a:avLst/>
                        </a:prstGeom>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 o:spid="_x0000_s1" type="#_x0000_t75" style="mso-wrap-distance-left:0.0pt;mso-wrap-distance-top:0.0pt;mso-wrap-distance-right:0.0pt;mso-wrap-distance-bottom:0.0pt;width:467.8pt;height:190.0pt;" stroked="false">
                <v:path textboxrect="0,0,0,0"/>
                <v:imagedata r:id="rId13" o:title=""/>
              </v:shape>
            </w:pict>
          </mc:Fallback>
        </mc:AlternateContent>
      </w:r>
    </w:p>
    <w:p w14:paraId="7502ED92" w14:textId="77777777" w:rsidR="008C5C3C" w:rsidRDefault="008C5C3C"/>
    <w:p w14:paraId="0C60FC0B" w14:textId="77777777" w:rsidR="008C5C3C" w:rsidRDefault="002249B9">
      <w:r>
        <w:rPr>
          <w:noProof/>
        </w:rPr>
        <w:lastRenderedPageBreak/>
        <mc:AlternateContent>
          <mc:Choice Requires="wpg">
            <w:drawing>
              <wp:inline distT="0" distB="0" distL="0" distR="0" wp14:anchorId="0D1AC6DE" wp14:editId="574BF8B5">
                <wp:extent cx="5940425" cy="2412586"/>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
                        <pic:cNvPicPr>
                          <a:picLocks noChangeAspect="1"/>
                        </pic:cNvPicPr>
                      </pic:nvPicPr>
                      <pic:blipFill>
                        <a:blip r:embed="rId14"/>
                        <a:stretch/>
                      </pic:blipFill>
                      <pic:spPr bwMode="auto">
                        <a:xfrm>
                          <a:off x="0" y="0"/>
                          <a:ext cx="5940424" cy="2412586"/>
                        </a:xfrm>
                        <a:prstGeom prst="rect">
                          <a:avLst/>
                        </a:prstGeom>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 o:spid="_x0000_s2" type="#_x0000_t75" style="mso-wrap-distance-left:0.0pt;mso-wrap-distance-top:0.0pt;mso-wrap-distance-right:0.0pt;mso-wrap-distance-bottom:0.0pt;width:467.8pt;height:190.0pt;" stroked="false">
                <v:path textboxrect="0,0,0,0"/>
                <v:imagedata r:id="rId15" o:title=""/>
              </v:shape>
            </w:pict>
          </mc:Fallback>
        </mc:AlternateContent>
      </w:r>
    </w:p>
    <w:p w14:paraId="7FB1EB2A" w14:textId="77777777" w:rsidR="008C5C3C" w:rsidRDefault="002249B9">
      <w:r>
        <w:t xml:space="preserve">Comparison with MAAP confirms the low concentrations and run of absorption coefficients.  </w:t>
      </w:r>
    </w:p>
    <w:p w14:paraId="67979ACC" w14:textId="77777777" w:rsidR="008C5C3C" w:rsidRDefault="002249B9">
      <w:r>
        <w:rPr>
          <w:noProof/>
        </w:rPr>
        <mc:AlternateContent>
          <mc:Choice Requires="wpg">
            <w:drawing>
              <wp:inline distT="0" distB="0" distL="0" distR="0" wp14:anchorId="18910B3A" wp14:editId="0F6870E3">
                <wp:extent cx="5940425" cy="3712105"/>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
                        <pic:cNvPicPr>
                          <a:picLocks noChangeAspect="1"/>
                        </pic:cNvPicPr>
                      </pic:nvPicPr>
                      <pic:blipFill>
                        <a:blip r:embed="rId16"/>
                        <a:stretch/>
                      </pic:blipFill>
                      <pic:spPr bwMode="auto">
                        <a:xfrm>
                          <a:off x="0" y="0"/>
                          <a:ext cx="5940424" cy="3712105"/>
                        </a:xfrm>
                        <a:prstGeom prst="rect">
                          <a:avLst/>
                        </a:prstGeom>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 o:spid="_x0000_s3" type="#_x0000_t75" style="mso-wrap-distance-left:0.0pt;mso-wrap-distance-top:0.0pt;mso-wrap-distance-right:0.0pt;mso-wrap-distance-bottom:0.0pt;width:467.8pt;height:292.3pt;" stroked="false">
                <v:path textboxrect="0,0,0,0"/>
                <v:imagedata r:id="rId17" o:title=""/>
              </v:shape>
            </w:pict>
          </mc:Fallback>
        </mc:AlternateContent>
      </w:r>
    </w:p>
    <w:p w14:paraId="3E1A7DB8" w14:textId="77777777" w:rsidR="008C5C3C" w:rsidRDefault="002249B9">
      <w:r>
        <w:t>Percentiles of AE31 absorption coefficients show th</w:t>
      </w:r>
      <w:r>
        <w:t>at there is high variability within hourly averaged data. The variability in MAAP is much lower indicating that it is not an aerosol effect but an instrument issue.</w:t>
      </w:r>
    </w:p>
    <w:p w14:paraId="1955CE1E" w14:textId="77777777" w:rsidR="008C5C3C" w:rsidRDefault="002249B9">
      <w:r>
        <w:t xml:space="preserve">Variability can be seen in all 7 </w:t>
      </w:r>
      <w:proofErr w:type="gramStart"/>
      <w:r>
        <w:t>wavelength</w:t>
      </w:r>
      <w:proofErr w:type="gramEnd"/>
      <w:r>
        <w:t>. Possible reasons could be fast changing humidi</w:t>
      </w:r>
      <w:r>
        <w:t xml:space="preserve">ty in AE31 inlet or unstable flow rate. Without level 0 we can only speculate. </w:t>
      </w:r>
    </w:p>
    <w:p w14:paraId="0BD11950" w14:textId="77777777" w:rsidR="008C5C3C" w:rsidRDefault="002249B9">
      <w:r>
        <w:t xml:space="preserve"> </w:t>
      </w:r>
    </w:p>
    <w:p w14:paraId="6FC4BF51" w14:textId="77777777" w:rsidR="008C5C3C" w:rsidRDefault="008C5C3C"/>
    <w:p w14:paraId="69EC7B89" w14:textId="77777777" w:rsidR="008C5C3C" w:rsidRDefault="008C5C3C"/>
    <w:p w14:paraId="304C3360" w14:textId="77777777" w:rsidR="008C5C3C" w:rsidRDefault="008C5C3C"/>
    <w:p w14:paraId="765BC655" w14:textId="77777777" w:rsidR="008C5C3C" w:rsidRDefault="008C5C3C"/>
    <w:p w14:paraId="39D4B0A0" w14:textId="77777777" w:rsidR="008C5C3C" w:rsidRDefault="002249B9">
      <w:pPr>
        <w:rPr>
          <w:lang w:val="en-GB"/>
        </w:rPr>
      </w:pPr>
      <w:r>
        <w:rPr>
          <w:lang w:val="en-GB"/>
        </w:rPr>
        <w:t xml:space="preserve">Example 2: </w:t>
      </w:r>
    </w:p>
    <w:p w14:paraId="2F88CCCF" w14:textId="77777777" w:rsidR="008C5C3C" w:rsidRDefault="002249B9">
      <w:pPr>
        <w:rPr>
          <w:lang w:val="en-GB"/>
        </w:rPr>
      </w:pPr>
      <w:r>
        <w:rPr>
          <w:lang w:val="en-GB"/>
        </w:rPr>
        <w:t xml:space="preserve">The following example from a test phase for NRT data transmission shows problems caused by air conditioning. Data are </w:t>
      </w:r>
      <w:proofErr w:type="spellStart"/>
      <w:r>
        <w:rPr>
          <w:lang w:val="en-GB"/>
        </w:rPr>
        <w:t>are</w:t>
      </w:r>
      <w:proofErr w:type="spellEnd"/>
      <w:r>
        <w:rPr>
          <w:lang w:val="en-GB"/>
        </w:rPr>
        <w:t xml:space="preserve"> at level 0 with one minute time reso</w:t>
      </w:r>
      <w:r>
        <w:rPr>
          <w:lang w:val="en-GB"/>
        </w:rPr>
        <w:t>lution.</w:t>
      </w:r>
    </w:p>
    <w:p w14:paraId="2E25DD25" w14:textId="77777777" w:rsidR="008C5C3C" w:rsidRDefault="002249B9">
      <w:pPr>
        <w:rPr>
          <w:lang w:val="en-GB"/>
        </w:rPr>
      </w:pPr>
      <w:r>
        <w:rPr>
          <w:noProof/>
        </w:rPr>
        <mc:AlternateContent>
          <mc:Choice Requires="wpg">
            <w:drawing>
              <wp:inline distT="0" distB="0" distL="0" distR="0" wp14:anchorId="34BF6C83" wp14:editId="2EB2B256">
                <wp:extent cx="5940425" cy="2687211"/>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
                        <pic:cNvPicPr>
                          <a:picLocks noChangeAspect="1"/>
                        </pic:cNvPicPr>
                      </pic:nvPicPr>
                      <pic:blipFill>
                        <a:blip r:embed="rId18"/>
                        <a:stretch/>
                      </pic:blipFill>
                      <pic:spPr bwMode="auto">
                        <a:xfrm>
                          <a:off x="0" y="0"/>
                          <a:ext cx="5940424" cy="2687211"/>
                        </a:xfrm>
                        <a:prstGeom prst="rect">
                          <a:avLst/>
                        </a:prstGeom>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 o:spid="_x0000_s4" type="#_x0000_t75" style="mso-wrap-distance-left:0.0pt;mso-wrap-distance-top:0.0pt;mso-wrap-distance-right:0.0pt;mso-wrap-distance-bottom:0.0pt;width:467.8pt;height:211.6pt;" stroked="false">
                <v:path textboxrect="0,0,0,0"/>
                <v:imagedata r:id="rId19" o:title=""/>
              </v:shape>
            </w:pict>
          </mc:Fallback>
        </mc:AlternateContent>
      </w:r>
    </w:p>
    <w:p w14:paraId="7DA193E7" w14:textId="77777777" w:rsidR="008C5C3C" w:rsidRDefault="002249B9">
      <w:r>
        <w:t xml:space="preserve">High noise during daytime is caused </w:t>
      </w:r>
      <w:proofErr w:type="spellStart"/>
      <w:r>
        <w:t>be</w:t>
      </w:r>
      <w:proofErr w:type="spellEnd"/>
      <w:r>
        <w:t xml:space="preserve"> the periodically switching. High noise during the day is caused by the periodic air conditioning. A solution would be to protect the inlet against direct blowing of cool air.</w:t>
      </w:r>
    </w:p>
    <w:p w14:paraId="3AB3FF5A" w14:textId="77777777" w:rsidR="008C5C3C" w:rsidRDefault="008C5C3C"/>
    <w:p w14:paraId="2657F20B" w14:textId="77777777" w:rsidR="008C5C3C" w:rsidRDefault="002249B9">
      <w:r>
        <w:rPr>
          <w:noProof/>
        </w:rPr>
        <w:lastRenderedPageBreak/>
        <mc:AlternateContent>
          <mc:Choice Requires="wpg">
            <w:drawing>
              <wp:inline distT="0" distB="0" distL="0" distR="0" wp14:anchorId="1870516E" wp14:editId="27F0A7AD">
                <wp:extent cx="5940425" cy="6078269"/>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
                        <pic:cNvPicPr>
                          <a:picLocks noChangeAspect="1"/>
                        </pic:cNvPicPr>
                      </pic:nvPicPr>
                      <pic:blipFill>
                        <a:blip r:embed="rId20"/>
                        <a:stretch/>
                      </pic:blipFill>
                      <pic:spPr bwMode="auto">
                        <a:xfrm>
                          <a:off x="0" y="0"/>
                          <a:ext cx="5940424" cy="6078268"/>
                        </a:xfrm>
                        <a:prstGeom prst="rect">
                          <a:avLst/>
                        </a:prstGeom>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 o:spid="_x0000_s5" type="#_x0000_t75" style="mso-wrap-distance-left:0.0pt;mso-wrap-distance-top:0.0pt;mso-wrap-distance-right:0.0pt;mso-wrap-distance-bottom:0.0pt;width:467.8pt;height:478.6pt;" stroked="false">
                <v:path textboxrect="0,0,0,0"/>
                <v:imagedata r:id="rId21" o:title=""/>
              </v:shape>
            </w:pict>
          </mc:Fallback>
        </mc:AlternateContent>
      </w:r>
      <w:r>
        <w:t xml:space="preserve"> </w:t>
      </w:r>
    </w:p>
    <w:p w14:paraId="16ED5B60" w14:textId="77777777" w:rsidR="008C5C3C" w:rsidRDefault="002249B9">
      <w:r>
        <w:t xml:space="preserve">A problem with a valve. The </w:t>
      </w:r>
      <w:r>
        <w:t xml:space="preserve">device status and valve status of the AE33 should be used to check for correct operation.  A following filter change solved the problem. </w:t>
      </w:r>
    </w:p>
    <w:p w14:paraId="2AD74160" w14:textId="77777777" w:rsidR="008C5C3C" w:rsidRDefault="002249B9">
      <w:r>
        <w:t>After a filter change, the time series of the individual channels should be looked at. It seems that for some time aft</w:t>
      </w:r>
      <w:r>
        <w:t>er a filter change the UV channel is too high compared to the other values.</w:t>
      </w:r>
    </w:p>
    <w:p w14:paraId="1EF3CF00" w14:textId="77777777" w:rsidR="008C5C3C" w:rsidRDefault="008C5C3C">
      <w:pPr>
        <w:rPr>
          <w:lang w:val="en-GB"/>
        </w:rPr>
      </w:pPr>
    </w:p>
    <w:p w14:paraId="0A5905A6" w14:textId="77777777" w:rsidR="008C5C3C" w:rsidRDefault="008C5C3C">
      <w:pPr>
        <w:rPr>
          <w:lang w:val="en-GB"/>
        </w:rPr>
      </w:pPr>
    </w:p>
    <w:p w14:paraId="143A7232" w14:textId="77777777" w:rsidR="008C5C3C" w:rsidRDefault="008C5C3C">
      <w:pPr>
        <w:rPr>
          <w:lang w:val="en-GB"/>
        </w:rPr>
      </w:pPr>
    </w:p>
    <w:p w14:paraId="213BA72E" w14:textId="77777777" w:rsidR="008C5C3C" w:rsidRDefault="008C5C3C">
      <w:pPr>
        <w:rPr>
          <w:lang w:val="en-GB"/>
        </w:rPr>
      </w:pPr>
    </w:p>
    <w:p w14:paraId="08896056" w14:textId="77777777" w:rsidR="008C5C3C" w:rsidRDefault="008C5C3C">
      <w:pPr>
        <w:rPr>
          <w:lang w:val="en-GB"/>
        </w:rPr>
      </w:pPr>
    </w:p>
    <w:p w14:paraId="194187CE" w14:textId="77777777" w:rsidR="008C5C3C" w:rsidRDefault="008C5C3C">
      <w:pPr>
        <w:rPr>
          <w:lang w:val="en-GB"/>
        </w:rPr>
      </w:pPr>
    </w:p>
    <w:p w14:paraId="0203A509" w14:textId="77777777" w:rsidR="008C5C3C" w:rsidRDefault="002249B9">
      <w:pPr>
        <w:rPr>
          <w:lang w:val="en-GB"/>
        </w:rPr>
      </w:pPr>
      <w:r>
        <w:rPr>
          <w:b/>
          <w:lang w:val="en-GB"/>
        </w:rPr>
        <w:lastRenderedPageBreak/>
        <w:t>Appendix B: Harmonization factor for AE33</w:t>
      </w:r>
    </w:p>
    <w:p w14:paraId="60DEEA69" w14:textId="77777777" w:rsidR="008C5C3C" w:rsidRDefault="002249B9">
      <w:pPr>
        <w:rPr>
          <w:lang w:val="en-GB"/>
        </w:rPr>
      </w:pPr>
      <w:r>
        <w:rPr>
          <w:lang w:val="en-GB"/>
        </w:rPr>
        <w:t>The harmonization factor H* is defined by:</w:t>
      </w:r>
    </w:p>
    <w:p w14:paraId="62D3BB6D" w14:textId="77777777" w:rsidR="008C5C3C" w:rsidRDefault="002249B9">
      <w:pPr>
        <w:ind w:left="2832" w:firstLine="708"/>
        <w:rPr>
          <w:lang w:val="en-GB"/>
        </w:rPr>
      </w:pPr>
      <w:r>
        <w:rPr>
          <w:lang w:val="en-GB"/>
        </w:rPr>
        <w:t xml:space="preserve">  </w:t>
      </w:r>
      <m:oMath>
        <m:sSup>
          <m:sSupPr>
            <m:ctrlPr>
              <w:rPr>
                <w:rFonts w:ascii="Cambria Math" w:eastAsia="Cambria Math" w:hAnsi="Cambria Math" w:cs="Cambria Math"/>
                <w:i/>
              </w:rPr>
            </m:ctrlPr>
          </m:sSupPr>
          <m:e>
            <m:r>
              <w:rPr>
                <w:rFonts w:ascii="Cambria Math" w:eastAsia="Cambria Math" w:hAnsi="Cambria Math" w:cs="Cambria Math"/>
              </w:rPr>
              <m:t>H</m:t>
            </m:r>
          </m:e>
          <m:sup>
            <m:r>
              <w:rPr>
                <w:rFonts w:ascii="Cambria Math" w:eastAsia="Cambria Math" w:hAnsi="Cambria Math" w:cs="Cambria Math"/>
              </w:rPr>
              <m:t>*</m:t>
            </m:r>
          </m:sup>
        </m:sSup>
        <m:r>
          <w:rPr>
            <w:rFonts w:ascii="Cambria Math" w:eastAsia="Cambria Math" w:hAnsi="Cambria Math" w:cs="Cambria Math"/>
          </w:rPr>
          <m:t>=</m:t>
        </m:r>
        <m:f>
          <m:fPr>
            <m:ctrlPr>
              <w:rPr>
                <w:rFonts w:ascii="Cambria Math" w:eastAsia="Cambria Math" w:hAnsi="Cambria Math" w:cs="Cambria Math"/>
                <w:i/>
              </w:rPr>
            </m:ctrlPr>
          </m:fPr>
          <m:num>
            <m:sSubSup>
              <m:sSubSupPr>
                <m:ctrlPr>
                  <w:rPr>
                    <w:rFonts w:ascii="Cambria Math" w:eastAsia="Cambria Math" w:hAnsi="Cambria Math" w:cs="Cambria Math"/>
                    <w:i/>
                  </w:rPr>
                </m:ctrlPr>
              </m:sSubSupPr>
              <m:e>
                <m:r>
                  <w:rPr>
                    <w:rFonts w:ascii="Cambria Math" w:eastAsia="Cambria Math" w:hAnsi="Cambria Math" w:cs="Cambria Math"/>
                  </w:rPr>
                  <m:t>b</m:t>
                </m:r>
              </m:e>
              <m:sub>
                <m:r>
                  <w:rPr>
                    <w:rFonts w:ascii="Cambria Math" w:eastAsia="Cambria Math" w:hAnsi="Cambria Math" w:cs="Cambria Math"/>
                  </w:rPr>
                  <m:t>abs</m:t>
                </m:r>
              </m:sub>
              <m:sup>
                <m:r>
                  <w:rPr>
                    <w:rFonts w:ascii="Cambria Math" w:eastAsia="Cambria Math" w:hAnsi="Cambria Math" w:cs="Cambria Math"/>
                  </w:rPr>
                  <m:t>AE</m:t>
                </m:r>
                <m:r>
                  <w:rPr>
                    <w:rFonts w:ascii="Cambria Math" w:eastAsia="Cambria Math" w:hAnsi="Cambria Math" w:cs="Cambria Math"/>
                  </w:rPr>
                  <m:t>33</m:t>
                </m:r>
              </m:sup>
            </m:sSubSup>
          </m:num>
          <m:den>
            <m:sSubSup>
              <m:sSubSupPr>
                <m:ctrlPr>
                  <w:rPr>
                    <w:rFonts w:ascii="Cambria Math" w:eastAsia="Cambria Math" w:hAnsi="Cambria Math" w:cs="Cambria Math"/>
                    <w:i/>
                  </w:rPr>
                </m:ctrlPr>
              </m:sSubSupPr>
              <m:e>
                <m:r>
                  <w:rPr>
                    <w:rFonts w:ascii="Cambria Math" w:eastAsia="Cambria Math" w:hAnsi="Cambria Math" w:cs="Cambria Math"/>
                  </w:rPr>
                  <m:t>b</m:t>
                </m:r>
              </m:e>
              <m:sub>
                <m:r>
                  <w:rPr>
                    <w:rFonts w:ascii="Cambria Math" w:eastAsia="Cambria Math" w:hAnsi="Cambria Math" w:cs="Cambria Math"/>
                  </w:rPr>
                  <m:t>abs</m:t>
                </m:r>
              </m:sub>
              <m:sup>
                <m:r>
                  <w:rPr>
                    <w:rFonts w:ascii="Cambria Math" w:eastAsia="Cambria Math" w:hAnsi="Cambria Math" w:cs="Cambria Math"/>
                  </w:rPr>
                  <m:t>MAAP</m:t>
                </m:r>
              </m:sup>
            </m:sSubSup>
          </m:den>
        </m:f>
      </m:oMath>
      <w:r>
        <w:rPr>
          <w:lang w:val="en-GB"/>
        </w:rPr>
        <w:t xml:space="preserve">    ,</w:t>
      </w:r>
    </w:p>
    <w:p w14:paraId="654CC28C" w14:textId="77777777" w:rsidR="008C5C3C" w:rsidRDefault="002249B9">
      <w:pPr>
        <w:rPr>
          <w:rFonts w:ascii="Cambria Math" w:eastAsia="Cambria Math" w:hAnsi="Cambria Math" w:cs="Cambria Math"/>
        </w:rPr>
      </w:pPr>
      <w:r>
        <w:rPr>
          <w:lang w:val="en-GB"/>
        </w:rPr>
        <w:t xml:space="preserve">with </w:t>
      </w:r>
      <m:oMath>
        <m:sSubSup>
          <m:sSubSupPr>
            <m:ctrlPr>
              <w:rPr>
                <w:rFonts w:ascii="Cambria Math" w:eastAsia="Cambria Math" w:hAnsi="Cambria Math" w:cs="Cambria Math"/>
                <w:i/>
              </w:rPr>
            </m:ctrlPr>
          </m:sSubSupPr>
          <m:e>
            <m:r>
              <w:rPr>
                <w:rFonts w:ascii="Cambria Math" w:eastAsia="Cambria Math" w:hAnsi="Cambria Math" w:cs="Cambria Math"/>
              </w:rPr>
              <m:t>b</m:t>
            </m:r>
          </m:e>
          <m:sub>
            <m:r>
              <w:rPr>
                <w:rFonts w:ascii="Cambria Math" w:eastAsia="Cambria Math" w:hAnsi="Cambria Math" w:cs="Cambria Math"/>
              </w:rPr>
              <m:t>abs</m:t>
            </m:r>
          </m:sub>
          <m:sup>
            <m:r>
              <w:rPr>
                <w:rFonts w:ascii="Cambria Math" w:eastAsia="Cambria Math" w:hAnsi="Cambria Math" w:cs="Cambria Math"/>
              </w:rPr>
              <m:t>MAAP</m:t>
            </m:r>
          </m:sup>
        </m:sSubSup>
        <m:r>
          <w:rPr>
            <w:rFonts w:ascii="Cambria Math" w:eastAsia="Cambria Math" w:hAnsi="Cambria Math" w:cs="Cambria Math"/>
          </w:rPr>
          <m:t>=</m:t>
        </m:r>
        <m:r>
          <w:rPr>
            <w:rFonts w:ascii="Cambria Math" w:eastAsia="Cambria Math" w:hAnsi="Cambria Math" w:cs="Cambria Math"/>
          </w:rPr>
          <m:t>MAC</m:t>
        </m:r>
        <m:r>
          <w:rPr>
            <w:rFonts w:ascii="Cambria Math" w:eastAsia="Cambria Math" w:hAnsi="Cambria Math" w:cs="Cambria Math"/>
          </w:rPr>
          <m:t>×</m:t>
        </m:r>
        <m:r>
          <w:rPr>
            <w:rFonts w:ascii="Cambria Math" w:eastAsia="Cambria Math" w:hAnsi="Cambria Math" w:cs="Cambria Math"/>
          </w:rPr>
          <m:t>eBC</m:t>
        </m:r>
      </m:oMath>
      <w:r>
        <w:t xml:space="preserve"> .</w:t>
      </w:r>
    </w:p>
    <w:p w14:paraId="6077CE12" w14:textId="77777777" w:rsidR="008C5C3C" w:rsidRDefault="002249B9">
      <w:pPr>
        <w:rPr>
          <w:lang w:val="en-GB"/>
        </w:rPr>
      </w:pPr>
      <w:r>
        <w:t>To derive H*</w:t>
      </w:r>
      <w:r>
        <w:rPr>
          <w:lang w:val="en-GB"/>
        </w:rPr>
        <w:t>, absorption coefficients from AE33 were interpolated to 637 nm.</w:t>
      </w:r>
    </w:p>
    <w:p w14:paraId="6F29799A" w14:textId="77777777" w:rsidR="008C5C3C" w:rsidRDefault="002249B9">
      <w:pPr>
        <w:spacing w:after="79" w:line="240" w:lineRule="auto"/>
        <w:rPr>
          <w:lang w:val="en-GB"/>
        </w:rPr>
      </w:pPr>
      <w:r>
        <w:rPr>
          <w:lang w:val="en-GB"/>
        </w:rPr>
        <w:t xml:space="preserve">Note on MAC values </w:t>
      </w:r>
    </w:p>
    <w:p w14:paraId="252B0CD2" w14:textId="77777777" w:rsidR="008C5C3C" w:rsidRDefault="002249B9">
      <w:pPr>
        <w:spacing w:after="79" w:line="240" w:lineRule="auto"/>
        <w:ind w:left="709"/>
        <w:rPr>
          <w:lang w:val="en-GB"/>
        </w:rPr>
      </w:pPr>
      <w:r>
        <w:rPr>
          <w:lang w:val="en-GB"/>
        </w:rPr>
        <w:t>MAAP: MAC = 6.6 m</w:t>
      </w:r>
      <w:r>
        <w:rPr>
          <w:vertAlign w:val="superscript"/>
          <w:lang w:val="en-GB"/>
        </w:rPr>
        <w:t>2</w:t>
      </w:r>
      <w:r>
        <w:rPr>
          <w:lang w:val="en-GB"/>
        </w:rPr>
        <w:t>/g at 670 nm and 6.6*1.05 m</w:t>
      </w:r>
      <w:r>
        <w:rPr>
          <w:vertAlign w:val="superscript"/>
          <w:lang w:val="en-GB"/>
        </w:rPr>
        <w:t>2</w:t>
      </w:r>
      <w:r>
        <w:rPr>
          <w:lang w:val="en-GB"/>
        </w:rPr>
        <w:t>/g at 637 nm</w:t>
      </w:r>
    </w:p>
    <w:p w14:paraId="7F97A223" w14:textId="77777777" w:rsidR="008C5C3C" w:rsidRDefault="002249B9">
      <w:pPr>
        <w:spacing w:after="79" w:line="240" w:lineRule="auto"/>
        <w:ind w:left="709"/>
        <w:rPr>
          <w:lang w:val="en-GB"/>
        </w:rPr>
      </w:pPr>
      <w:r>
        <w:rPr>
          <w:lang w:val="en-GB"/>
        </w:rPr>
        <w:t>AE33: MAC corresponds to the SG-values given in the AE33 setup file (</w:t>
      </w:r>
      <w:proofErr w:type="gramStart"/>
      <w:r>
        <w:rPr>
          <w:lang w:val="en-GB"/>
        </w:rPr>
        <w:t>e.g.</w:t>
      </w:r>
      <w:proofErr w:type="gramEnd"/>
      <w:r>
        <w:rPr>
          <w:lang w:val="en-GB"/>
        </w:rPr>
        <w:t xml:space="preserve"> SG5=10.35 m</w:t>
      </w:r>
      <w:r>
        <w:rPr>
          <w:vertAlign w:val="superscript"/>
          <w:lang w:val="en-GB"/>
        </w:rPr>
        <w:t>2</w:t>
      </w:r>
      <w:r>
        <w:rPr>
          <w:lang w:val="en-GB"/>
        </w:rPr>
        <w:t xml:space="preserve">/g at 660 nm)  </w:t>
      </w:r>
    </w:p>
    <w:p w14:paraId="77340E59" w14:textId="77777777" w:rsidR="008C5C3C" w:rsidRDefault="008C5C3C">
      <w:pPr>
        <w:ind w:left="709"/>
        <w:rPr>
          <w:lang w:val="en-GB"/>
        </w:rPr>
      </w:pPr>
    </w:p>
    <w:p w14:paraId="2317736E" w14:textId="77777777" w:rsidR="008C5C3C" w:rsidRDefault="002249B9">
      <w:pPr>
        <w:rPr>
          <w:lang w:val="en-GB"/>
        </w:rPr>
      </w:pPr>
      <w:r>
        <w:rPr>
          <w:noProof/>
        </w:rPr>
        <mc:AlternateContent>
          <mc:Choice Requires="wpg">
            <w:drawing>
              <wp:anchor distT="0" distB="0" distL="115200" distR="115200" simplePos="0" relativeHeight="14336" behindDoc="0" locked="0" layoutInCell="1" allowOverlap="1" wp14:anchorId="565D72F6" wp14:editId="5A101C69">
                <wp:simplePos x="0" y="0"/>
                <wp:positionH relativeFrom="column">
                  <wp:posOffset>2014220</wp:posOffset>
                </wp:positionH>
                <wp:positionV relativeFrom="paragraph">
                  <wp:posOffset>245977</wp:posOffset>
                </wp:positionV>
                <wp:extent cx="1371600" cy="342900"/>
                <wp:effectExtent l="3175" t="3175" r="3175" b="3175"/>
                <wp:wrapTopAndBottom/>
                <wp:docPr id="7" name="Rechteck 7"/>
                <wp:cNvGraphicFramePr/>
                <a:graphic xmlns:a="http://schemas.openxmlformats.org/drawingml/2006/main">
                  <a:graphicData uri="http://schemas.microsoft.com/office/word/2010/wordprocessingShape">
                    <wps:wsp>
                      <wps:cNvSpPr/>
                      <wps:spPr bwMode="auto">
                        <a:xfrm>
                          <a:off x="0" y="0"/>
                          <a:ext cx="1371599" cy="342899"/>
                        </a:xfrm>
                        <a:prstGeom prst="rect">
                          <a:avLst/>
                        </a:prstGeom>
                        <a:solidFill>
                          <a:schemeClr val="lt1"/>
                        </a:solidFill>
                        <a:ln w="6350">
                          <a:solidFill>
                            <a:prstClr val="black"/>
                          </a:solidFill>
                        </a:ln>
                      </wps:spPr>
                      <wps:style>
                        <a:lnRef idx="0">
                          <a:schemeClr val="accent1">
                            <a:shade val="50000"/>
                          </a:schemeClr>
                        </a:lnRef>
                        <a:fillRef idx="0">
                          <a:schemeClr val="accent1"/>
                        </a:fillRef>
                        <a:effectRef idx="0">
                          <a:schemeClr val="accent1"/>
                        </a:effectRef>
                        <a:fontRef idx="minor">
                          <a:schemeClr val="dk1"/>
                        </a:fontRef>
                      </wps:style>
                      <wps:txbx>
                        <w:txbxContent>
                          <w:p w14:paraId="45D8BFC5" w14:textId="77777777" w:rsidR="008C5C3C" w:rsidRDefault="002249B9">
                            <m:oMathPara>
                              <m:oMath>
                                <m:sSubSup>
                                  <m:sSubSupPr>
                                    <m:ctrlPr>
                                      <w:rPr>
                                        <w:rFonts w:ascii="Cambria Math" w:eastAsia="Cambria Math" w:hAnsi="Cambria Math" w:cs="Cambria Math"/>
                                        <w:i/>
                                      </w:rPr>
                                    </m:ctrlPr>
                                  </m:sSubSupPr>
                                  <m:e>
                                    <m:r>
                                      <w:rPr>
                                        <w:rFonts w:ascii="Cambria Math" w:eastAsia="Cambria Math" w:hAnsi="Cambria Math" w:cs="Cambria Math"/>
                                      </w:rPr>
                                      <m:t>b</m:t>
                                    </m:r>
                                  </m:e>
                                  <m:sub>
                                    <m:r>
                                      <w:rPr>
                                        <w:rFonts w:ascii="Cambria Math" w:eastAsia="Cambria Math" w:hAnsi="Cambria Math" w:cs="Cambria Math"/>
                                      </w:rPr>
                                      <m:t>abs</m:t>
                                    </m:r>
                                  </m:sub>
                                  <m:sup>
                                    <m:r>
                                      <w:rPr>
                                        <w:rFonts w:ascii="Cambria Math" w:eastAsia="Cambria Math" w:hAnsi="Cambria Math" w:cs="Cambria Math"/>
                                      </w:rPr>
                                      <m:t>AE</m:t>
                                    </m:r>
                                    <m:r>
                                      <w:rPr>
                                        <w:rFonts w:ascii="Cambria Math" w:eastAsia="Cambria Math" w:hAnsi="Cambria Math" w:cs="Cambria Math"/>
                                      </w:rPr>
                                      <m:t>33</m:t>
                                    </m:r>
                                  </m:sup>
                                </m:sSubSup>
                                <m:r>
                                  <w:rPr>
                                    <w:rFonts w:ascii="Cambria Math" w:eastAsia="Cambria Math" w:hAnsi="Cambria Math" w:cs="Cambria Math"/>
                                  </w:rPr>
                                  <m:t>=</m:t>
                                </m:r>
                                <m:box>
                                  <m:boxPr>
                                    <m:noBreak m:val="0"/>
                                    <m:ctrlPr>
                                      <w:rPr>
                                        <w:rFonts w:ascii="Cambria Math" w:eastAsia="Cambria Math" w:hAnsi="Cambria Math" w:cs="Cambria Math"/>
                                        <w:i/>
                                      </w:rPr>
                                    </m:ctrlPr>
                                  </m:boxPr>
                                  <m:e>
                                    <m:argPr>
                                      <m:argSz m:val="-1"/>
                                    </m:argPr>
                                    <m:f>
                                      <m:fPr>
                                        <m:ctrlPr>
                                          <w:rPr>
                                            <w:rFonts w:ascii="Cambria Math" w:eastAsia="Cambria Math" w:hAnsi="Cambria Math" w:cs="Cambria Math"/>
                                            <w:i/>
                                          </w:rPr>
                                        </m:ctrlPr>
                                      </m:fPr>
                                      <m:num>
                                        <m:r>
                                          <w:rPr>
                                            <w:rFonts w:ascii="Cambria Math" w:eastAsia="Cambria Math" w:hAnsi="Cambria Math" w:cs="Cambria Math"/>
                                          </w:rPr>
                                          <m:t>eBC</m:t>
                                        </m:r>
                                        <m:r>
                                          <w:rPr>
                                            <w:rFonts w:ascii="Cambria Math" w:eastAsia="Cambria Math" w:hAnsi="Cambria Math" w:cs="Cambria Math"/>
                                          </w:rPr>
                                          <m:t>×</m:t>
                                        </m:r>
                                        <m:r>
                                          <w:rPr>
                                            <w:rFonts w:ascii="Cambria Math" w:eastAsia="Cambria Math" w:hAnsi="Cambria Math" w:cs="Cambria Math"/>
                                          </w:rPr>
                                          <m:t>SG</m:t>
                                        </m:r>
                                      </m:num>
                                      <m:den>
                                        <m:sSup>
                                          <m:sSupPr>
                                            <m:ctrlPr>
                                              <w:rPr>
                                                <w:rFonts w:ascii="Cambria Math" w:eastAsia="Cambria Math" w:hAnsi="Cambria Math" w:cs="Cambria Math"/>
                                                <w:i/>
                                              </w:rPr>
                                            </m:ctrlPr>
                                          </m:sSupPr>
                                          <m:e>
                                            <m:r>
                                              <w:rPr>
                                                <w:rFonts w:ascii="Cambria Math" w:eastAsia="Cambria Math" w:hAnsi="Cambria Math" w:cs="Cambria Math"/>
                                              </w:rPr>
                                              <m:t>H</m:t>
                                            </m:r>
                                          </m:e>
                                          <m:sup>
                                            <m:r>
                                              <w:rPr>
                                                <w:rFonts w:ascii="Cambria Math" w:eastAsia="Cambria Math" w:hAnsi="Cambria Math" w:cs="Cambria Math"/>
                                              </w:rPr>
                                              <m:t>*</m:t>
                                            </m:r>
                                          </m:sup>
                                        </m:sSup>
                                      </m:den>
                                    </m:f>
                                  </m:e>
                                </m:box>
                              </m:oMath>
                            </m:oMathPara>
                          </w:p>
                        </w:txbxContent>
                      </wps:txbx>
                      <wps:bodyPr vertOverflow="overflow" horzOverflow="clip" vert="horz" wrap="square" lIns="91440" tIns="45720" rIns="91440" bIns="45720" numCol="1" spcCol="0" rtlCol="0" fromWordArt="0" anchor="t" anchorCtr="0" forceAA="0" compatLnSpc="0"/>
                    </wps:wsp>
                  </a:graphicData>
                </a:graphic>
              </wp:anchor>
            </w:drawing>
          </mc:Choice>
          <mc:Fallback xmlns:a="http://schemas.openxmlformats.org/drawingml/2006/main">
            <w:pict>
              <v:shape id="shape 6" o:spid="_x0000_s6" o:spt="1" style="position:absolute;mso-wrap-distance-left:9.1pt;mso-wrap-distance-top:0.0pt;mso-wrap-distance-right:9.1pt;mso-wrap-distance-bottom:0.0pt;z-index:14336;o:allowoverlap:true;o:allowincell:true;mso-position-horizontal-relative:text;margin-left:158.6pt;mso-position-horizontal:absolute;mso-position-vertical-relative:text;margin-top:19.4pt;mso-position-vertical:absolute;width:108.0pt;height:27.0pt;v-text-anchor:top;" coordsize="100000,100000" path="" fillcolor="#FFFFFF" strokecolor="#000000" strokeweight="0.50pt">
                <v:path textboxrect="0,0,0,0"/>
                <w10:wrap type="topAndBottom"/>
                <v:textbox>
                  <w:txbxContent>
                    <w:p>
                      <w:r/>
                      <m:oMathPara>
                        <m:oMathParaPr/>
                        <m:oMath>
                          <m:sSubSup>
                            <m:sSubSupPr>
                              <m:alnScr m:val="false"/>
                              <m:ctrlPr>
                                <w:rPr>
                                  <w:rFonts w:ascii="Cambria Math" w:hAnsi="Cambria Math" w:cs="Cambria Math" w:eastAsia="Cambria Math"/>
                                  <w:i/>
                                </w:rPr>
                              </m:ctrlPr>
                            </m:sSubSupPr>
                            <m:e>
                              <m:r>
                                <w:rPr>
                                  <w:rFonts w:ascii="Cambria Math" w:hAnsi="Cambria Math" w:cs="Cambria Math" w:eastAsia="Cambria Math"/>
                                </w:rPr>
                                <m:rPr>
                                  <m:sty m:val="i"/>
                                </m:rPr>
                                <m:t>b</m:t>
                              </m:r>
                            </m:e>
                            <m:sub>
                              <m:r>
                                <w:rPr>
                                  <w:rFonts w:ascii="Cambria Math" w:hAnsi="Cambria Math" w:cs="Cambria Math" w:eastAsia="Cambria Math"/>
                                </w:rPr>
                                <m:rPr>
                                  <m:sty m:val="i"/>
                                </m:rPr>
                                <m:t>abs</m:t>
                              </m:r>
                            </m:sub>
                            <m:sup>
                              <m:r>
                                <w:rPr>
                                  <w:rFonts w:ascii="Cambria Math" w:hAnsi="Cambria Math" w:cs="Cambria Math" w:eastAsia="Cambria Math"/>
                                </w:rPr>
                                <m:rPr>
                                  <m:sty m:val="i"/>
                                </m:rPr>
                                <m:t>AE33</m:t>
                              </m:r>
                            </m:sup>
                          </m:sSubSup>
                          <m:r>
                            <w:rPr>
                              <w:rFonts w:ascii="Cambria Math" w:hAnsi="Cambria Math" w:cs="Cambria Math" w:eastAsia="Cambria Math"/>
                            </w:rPr>
                            <m:rPr/>
                            <m:t>=</m:t>
                          </m:r>
                          <m:box>
                            <m:boxPr>
                              <m:aln m:val="false"/>
                              <m:diff m:val="false"/>
                              <m:noBreak m:val="false"/>
                              <m:opEmu m:val="false"/>
                              <m:ctrlPr>
                                <w:rPr>
                                  <w:rFonts w:ascii="Cambria Math" w:hAnsi="Cambria Math" w:cs="Cambria Math" w:eastAsia="Cambria Math"/>
                                  <w:i/>
                                </w:rPr>
                              </m:ctrlPr>
                            </m:boxPr>
                            <m:e>
                              <m:argPr>
                                <m:argSz m:val="-1"/>
                              </m:argPr>
                              <m:f>
                                <m:fPr>
                                  <m:ctrlPr>
                                    <w:rPr>
                                      <w:rFonts w:ascii="Cambria Math" w:hAnsi="Cambria Math" w:cs="Cambria Math" w:eastAsia="Cambria Math"/>
                                      <w:i/>
                                    </w:rPr>
                                  </m:ctrlPr>
                                </m:fPr>
                                <m:num>
                                  <m:r>
                                    <w:rPr>
                                      <w:rFonts w:ascii="Cambria Math" w:hAnsi="Cambria Math" w:cs="Cambria Math" w:eastAsia="Cambria Math"/>
                                    </w:rPr>
                                    <m:rPr>
                                      <m:sty m:val="i"/>
                                    </m:rPr>
                                    <m:t>eBC</m:t>
                                  </m:r>
                                  <m:r>
                                    <w:rPr>
                                      <w:rFonts w:ascii="Cambria Math" w:hAnsi="Cambria Math" w:cs="Cambria Math" w:eastAsia="Cambria Math"/>
                                    </w:rPr>
                                    <m:rPr>
                                      <m:sty m:val="i"/>
                                    </m:rPr>
                                    <m:t>×SG</m:t>
                                  </m:r>
                                </m:num>
                                <m:den>
                                  <m:sSup>
                                    <m:sSupPr>
                                      <m:ctrlPr>
                                        <w:rPr>
                                          <w:rFonts w:ascii="Cambria Math" w:hAnsi="Cambria Math" w:cs="Cambria Math" w:eastAsia="Cambria Math"/>
                                          <w:i/>
                                          <w:strike w:val="false"/>
                                          <w:dstrike w:val="false"/>
                                          <w:sz w:val="22"/>
                                          <w:u w:val="none"/>
                                        </w:rPr>
                                      </m:ctrlPr>
                                    </m:sSupPr>
                                    <m:e>
                                      <m:r>
                                        <w:rPr>
                                          <w:rFonts w:ascii="Cambria Math" w:hAnsi="Cambria Math" w:cs="Cambria Math" w:eastAsia="Cambria Math"/>
                                          <w:strike w:val="false"/>
                                          <w:dstrike w:val="false"/>
                                          <w:sz w:val="22"/>
                                          <w:u w:val="none"/>
                                        </w:rPr>
                                        <m:rPr>
                                          <m:sty m:val="i"/>
                                        </m:rPr>
                                        <m:t>H</m:t>
                                      </m:r>
                                    </m:e>
                                    <m:sup>
                                      <m:r>
                                        <w:rPr>
                                          <w:rFonts w:ascii="Cambria Math" w:hAnsi="Cambria Math" w:cs="Cambria Math" w:eastAsia="Cambria Math"/>
                                          <w:strike w:val="false"/>
                                          <w:dstrike w:val="false"/>
                                          <w:sz w:val="22"/>
                                          <w:u w:val="none"/>
                                        </w:rPr>
                                        <m:rPr>
                                          <m:sty m:val="i"/>
                                        </m:rPr>
                                        <m:t>*</m:t>
                                      </m:r>
                                    </m:sup>
                                  </m:sSup>
                                </m:den>
                              </m:f>
                            </m:e>
                          </m:box>
                        </m:oMath>
                      </m:oMathPara>
                      <w:r/>
                      <w:r/>
                    </w:p>
                  </w:txbxContent>
                </v:textbox>
              </v:shape>
            </w:pict>
          </mc:Fallback>
        </mc:AlternateContent>
      </w:r>
      <w:r>
        <w:rPr>
          <w:lang w:val="en-GB"/>
        </w:rPr>
        <w:t xml:space="preserve">The AE33 absorption coefficient (harmonized with MAAP) then is calculated by: </w:t>
      </w:r>
    </w:p>
    <w:p w14:paraId="2CF3BA67" w14:textId="77777777" w:rsidR="008C5C3C" w:rsidRDefault="008C5C3C">
      <w:pPr>
        <w:shd w:val="clear" w:color="auto" w:fill="FFFFFF" w:themeFill="background1"/>
        <w:ind w:left="2832" w:firstLine="708"/>
        <w:rPr>
          <w:lang w:val="en-GB"/>
        </w:rPr>
      </w:pPr>
    </w:p>
    <w:p w14:paraId="1D42C0E2" w14:textId="77777777" w:rsidR="008C5C3C" w:rsidRDefault="002249B9">
      <w:pPr>
        <w:spacing w:after="79" w:line="240" w:lineRule="auto"/>
        <w:rPr>
          <w:vertAlign w:val="subscript"/>
          <w:lang w:val="en-GB"/>
        </w:rPr>
      </w:pPr>
      <w:r>
        <w:rPr>
          <w:lang w:val="en-GB"/>
        </w:rPr>
        <w:t>Note on the relation between H*and C</w:t>
      </w:r>
      <w:r>
        <w:rPr>
          <w:vertAlign w:val="subscript"/>
          <w:lang w:val="en-GB"/>
        </w:rPr>
        <w:t>0</w:t>
      </w:r>
    </w:p>
    <w:p w14:paraId="24EE722C" w14:textId="77777777" w:rsidR="008C5C3C" w:rsidRDefault="002249B9">
      <w:pPr>
        <w:spacing w:after="79" w:line="240" w:lineRule="auto"/>
        <w:ind w:left="709"/>
        <w:rPr>
          <w:lang w:val="en-GB"/>
        </w:rPr>
      </w:pPr>
      <w:r>
        <w:rPr>
          <w:lang w:val="en-GB"/>
        </w:rPr>
        <w:t>Old definition of C</w:t>
      </w:r>
      <w:r>
        <w:rPr>
          <w:vertAlign w:val="subscript"/>
          <w:lang w:val="en-GB"/>
        </w:rPr>
        <w:t>0</w:t>
      </w:r>
      <w:r>
        <w:rPr>
          <w:lang w:val="en-GB"/>
        </w:rPr>
        <w:t xml:space="preserve">: </w:t>
      </w:r>
      <m:oMath>
        <m:sSub>
          <m:sSubPr>
            <m:ctrlPr>
              <w:rPr>
                <w:rFonts w:ascii="Cambria Math" w:eastAsia="Cambria Math" w:hAnsi="Cambria Math" w:cs="Cambria Math"/>
                <w:i/>
              </w:rPr>
            </m:ctrlPr>
          </m:sSubPr>
          <m:e>
            <m:r>
              <w:rPr>
                <w:rFonts w:ascii="Cambria Math" w:eastAsia="Cambria Math" w:hAnsi="Cambria Math" w:cs="Cambria Math"/>
              </w:rPr>
              <m:t>C</m:t>
            </m:r>
          </m:e>
          <m:sub>
            <m:r>
              <w:rPr>
                <w:rFonts w:ascii="Cambria Math" w:eastAsia="Cambria Math" w:hAnsi="Cambria Math" w:cs="Cambria Math"/>
              </w:rPr>
              <m:t>0</m:t>
            </m:r>
          </m:sub>
        </m:sSub>
        <m:r>
          <w:rPr>
            <w:rFonts w:ascii="Cambria Math" w:eastAsia="Cambria Math" w:hAnsi="Cambria Math" w:cs="Cambria Math"/>
          </w:rPr>
          <m:t xml:space="preserve">= </m:t>
        </m:r>
        <m:f>
          <m:fPr>
            <m:type m:val="lin"/>
            <m:ctrlPr>
              <w:rPr>
                <w:rFonts w:ascii="Cambria Math" w:eastAsia="Cambria Math" w:hAnsi="Cambria Math" w:cs="Cambria Math"/>
                <w:i/>
              </w:rPr>
            </m:ctrlPr>
          </m:fPr>
          <m:num>
            <m:sSub>
              <m:sSubPr>
                <m:ctrlPr>
                  <w:rPr>
                    <w:rFonts w:ascii="Cambria Math" w:eastAsia="Cambria Math" w:hAnsi="Cambria Math" w:cs="Cambria Math"/>
                    <w:i/>
                  </w:rPr>
                </m:ctrlPr>
              </m:sSubPr>
              <m:e>
                <m:r>
                  <w:rPr>
                    <w:rFonts w:ascii="Cambria Math" w:eastAsia="Cambria Math" w:hAnsi="Cambria Math" w:cs="Cambria Math"/>
                  </w:rPr>
                  <m:t>b</m:t>
                </m:r>
              </m:e>
              <m:sub>
                <m:r>
                  <w:rPr>
                    <w:rFonts w:ascii="Cambria Math" w:eastAsia="Cambria Math" w:hAnsi="Cambria Math" w:cs="Cambria Math"/>
                  </w:rPr>
                  <m:t>atn</m:t>
                </m:r>
              </m:sub>
            </m:sSub>
          </m:num>
          <m:den>
            <m:sSubSup>
              <m:sSubSupPr>
                <m:ctrlPr>
                  <w:rPr>
                    <w:rFonts w:ascii="Cambria Math" w:eastAsia="Cambria Math" w:hAnsi="Cambria Math" w:cs="Cambria Math"/>
                    <w:i/>
                  </w:rPr>
                </m:ctrlPr>
              </m:sSubSupPr>
              <m:e>
                <m:r>
                  <w:rPr>
                    <w:rFonts w:ascii="Cambria Math" w:eastAsia="Cambria Math" w:hAnsi="Cambria Math" w:cs="Cambria Math"/>
                  </w:rPr>
                  <m:t>b</m:t>
                </m:r>
              </m:e>
              <m:sub>
                <m:r>
                  <w:rPr>
                    <w:rFonts w:ascii="Cambria Math" w:eastAsia="Cambria Math" w:hAnsi="Cambria Math" w:cs="Cambria Math"/>
                  </w:rPr>
                  <m:t>abs</m:t>
                </m:r>
              </m:sub>
              <m:sup>
                <m:r>
                  <w:rPr>
                    <w:rFonts w:ascii="Cambria Math" w:eastAsia="Cambria Math" w:hAnsi="Cambria Math" w:cs="Cambria Math"/>
                  </w:rPr>
                  <m:t>MAAP</m:t>
                </m:r>
              </m:sup>
            </m:sSubSup>
          </m:den>
        </m:f>
      </m:oMath>
    </w:p>
    <w:p w14:paraId="5A4C0B04" w14:textId="77777777" w:rsidR="008C5C3C" w:rsidRDefault="002249B9">
      <w:pPr>
        <w:spacing w:after="79" w:line="240" w:lineRule="auto"/>
        <w:ind w:left="709"/>
        <w:rPr>
          <w:lang w:val="en-GB"/>
        </w:rPr>
      </w:pPr>
      <w:r>
        <w:rPr>
          <w:lang w:val="en-GB"/>
        </w:rPr>
        <w:t xml:space="preserve">AE33 internal calculation: </w:t>
      </w:r>
      <m:oMath>
        <m:sSub>
          <m:sSubPr>
            <m:ctrlPr>
              <w:rPr>
                <w:rFonts w:ascii="Cambria Math" w:eastAsia="Cambria Math" w:hAnsi="Cambria Math" w:cs="Cambria Math"/>
                <w:i/>
              </w:rPr>
            </m:ctrlPr>
          </m:sSubPr>
          <m:e>
            <m:r>
              <w:rPr>
                <w:rFonts w:ascii="Cambria Math" w:eastAsia="Cambria Math" w:hAnsi="Cambria Math" w:cs="Cambria Math"/>
              </w:rPr>
              <m:t>b</m:t>
            </m:r>
          </m:e>
          <m:sub>
            <m:r>
              <w:rPr>
                <w:rFonts w:ascii="Cambria Math" w:eastAsia="Cambria Math" w:hAnsi="Cambria Math" w:cs="Cambria Math"/>
              </w:rPr>
              <m:t>atn</m:t>
            </m:r>
          </m:sub>
        </m:sSub>
      </m:oMath>
      <w:r>
        <w:rPr>
          <w:lang w:val="en-GB"/>
        </w:rPr>
        <w:t xml:space="preserve"> </w:t>
      </w:r>
      <w:r>
        <w:rPr>
          <w:lang w:val="en-GB"/>
        </w:rPr>
        <w:t xml:space="preserve">= </w:t>
      </w:r>
      <w:proofErr w:type="spellStart"/>
      <w:r>
        <w:rPr>
          <w:lang w:val="en-GB"/>
        </w:rPr>
        <w:t>eBC</w:t>
      </w:r>
      <w:proofErr w:type="spellEnd"/>
      <m:oMath>
        <m:r>
          <w:rPr>
            <w:rFonts w:ascii="Cambria Math" w:eastAsia="Cambria Math" w:hAnsi="Cambria Math" w:cs="Cambria Math"/>
          </w:rPr>
          <m:t>×</m:t>
        </m:r>
        <m:r>
          <w:rPr>
            <w:rFonts w:ascii="Cambria Math" w:eastAsia="Cambria Math" w:hAnsi="Cambria Math" w:cs="Cambria Math"/>
          </w:rPr>
          <m:t>SG</m:t>
        </m:r>
        <m:r>
          <w:rPr>
            <w:rFonts w:ascii="Cambria Math" w:eastAsia="Cambria Math" w:hAnsi="Cambria Math" w:cs="Cambria Math"/>
          </w:rPr>
          <m:t>×</m:t>
        </m:r>
        <m:r>
          <w:rPr>
            <w:rFonts w:ascii="Cambria Math" w:eastAsia="Cambria Math" w:hAnsi="Cambria Math" w:cs="Cambria Math"/>
          </w:rPr>
          <m:t>FF</m:t>
        </m:r>
      </m:oMath>
      <w:r>
        <w:rPr>
          <w:lang w:val="en-GB"/>
        </w:rPr>
        <w:t xml:space="preserve"> </w:t>
      </w:r>
    </w:p>
    <w:p w14:paraId="076B0442" w14:textId="77777777" w:rsidR="008C5C3C" w:rsidRDefault="002249B9">
      <w:pPr>
        <w:spacing w:after="79" w:line="240" w:lineRule="auto"/>
        <w:ind w:left="709"/>
        <w:rPr>
          <w:lang w:val="en-GB"/>
        </w:rPr>
      </w:pPr>
      <w:r>
        <w:rPr>
          <w:lang w:val="en-GB"/>
        </w:rPr>
        <w:t>The filter factor FF for the latest filter tape M8060 is FF=1.39.</w:t>
      </w:r>
    </w:p>
    <w:p w14:paraId="2F8F1DF6" w14:textId="77777777" w:rsidR="008C5C3C" w:rsidRDefault="002249B9">
      <w:pPr>
        <w:spacing w:after="79" w:line="240" w:lineRule="auto"/>
        <w:ind w:left="709"/>
        <w:rPr>
          <w:lang w:val="en-GB"/>
        </w:rPr>
      </w:pPr>
      <w:r>
        <w:rPr>
          <w:lang w:val="en-GB"/>
        </w:rPr>
        <w:t xml:space="preserve">Combining all </w:t>
      </w:r>
      <w:proofErr w:type="gramStart"/>
      <w:r>
        <w:rPr>
          <w:lang w:val="en-GB"/>
        </w:rPr>
        <w:t>equations</w:t>
      </w:r>
      <w:proofErr w:type="gramEnd"/>
      <w:r>
        <w:rPr>
          <w:lang w:val="en-GB"/>
        </w:rPr>
        <w:t xml:space="preserve"> we get: </w:t>
      </w:r>
      <m:oMath>
        <m:sSub>
          <m:sSubPr>
            <m:ctrlPr>
              <w:rPr>
                <w:rFonts w:ascii="Cambria Math" w:eastAsia="Cambria Math" w:hAnsi="Cambria Math" w:cs="Cambria Math"/>
                <w:i/>
              </w:rPr>
            </m:ctrlPr>
          </m:sSubPr>
          <m:e>
            <m:r>
              <w:rPr>
                <w:rFonts w:ascii="Cambria Math" w:eastAsia="Cambria Math" w:hAnsi="Cambria Math" w:cs="Cambria Math"/>
              </w:rPr>
              <m:t>C</m:t>
            </m:r>
          </m:e>
          <m:sub>
            <m:r>
              <w:rPr>
                <w:rFonts w:ascii="Cambria Math" w:eastAsia="Cambria Math" w:hAnsi="Cambria Math" w:cs="Cambria Math"/>
              </w:rPr>
              <m:t>0</m:t>
            </m:r>
          </m:sub>
        </m:sSub>
        <m:r>
          <w:rPr>
            <w:rFonts w:ascii="Cambria Math" w:eastAsia="Cambria Math" w:hAnsi="Cambria Math" w:cs="Cambria Math"/>
          </w:rPr>
          <m:t>=</m:t>
        </m:r>
        <m:r>
          <w:rPr>
            <w:rFonts w:ascii="Cambria Math" w:eastAsia="Cambria Math" w:hAnsi="Cambria Math" w:cs="Cambria Math"/>
          </w:rPr>
          <m:t>FF</m:t>
        </m:r>
        <m:r>
          <w:rPr>
            <w:rFonts w:ascii="Cambria Math" w:eastAsia="Cambria Math" w:hAnsi="Cambria Math" w:cs="Cambria Math"/>
          </w:rPr>
          <m:t>×</m:t>
        </m:r>
        <m:sSup>
          <m:sSupPr>
            <m:ctrlPr>
              <w:rPr>
                <w:rFonts w:ascii="Cambria Math" w:eastAsia="Cambria Math" w:hAnsi="Cambria Math" w:cs="Cambria Math"/>
                <w:i/>
              </w:rPr>
            </m:ctrlPr>
          </m:sSupPr>
          <m:e>
            <m:r>
              <w:rPr>
                <w:rFonts w:ascii="Cambria Math" w:eastAsia="Cambria Math" w:hAnsi="Cambria Math" w:cs="Cambria Math"/>
              </w:rPr>
              <m:t>H</m:t>
            </m:r>
          </m:e>
          <m:sup>
            <m:r>
              <w:rPr>
                <w:rFonts w:ascii="Cambria Math" w:eastAsia="Cambria Math" w:hAnsi="Cambria Math" w:cs="Cambria Math"/>
              </w:rPr>
              <m:t>*</m:t>
            </m:r>
          </m:sup>
        </m:sSup>
      </m:oMath>
    </w:p>
    <w:p w14:paraId="26D0F90F" w14:textId="77777777" w:rsidR="008C5C3C" w:rsidRDefault="008C5C3C">
      <w:pPr>
        <w:ind w:left="709"/>
        <w:rPr>
          <w:lang w:val="en-GB"/>
        </w:rPr>
      </w:pPr>
    </w:p>
    <w:p w14:paraId="39EF68D3" w14:textId="77777777" w:rsidR="008C5C3C" w:rsidRDefault="002249B9">
      <w:pPr>
        <w:rPr>
          <w:lang w:val="en-GB"/>
        </w:rPr>
      </w:pPr>
      <w:r>
        <w:rPr>
          <w:lang w:val="en-GB"/>
        </w:rPr>
        <w:t xml:space="preserve">The value of H* was </w:t>
      </w:r>
      <w:proofErr w:type="spellStart"/>
      <w:r>
        <w:rPr>
          <w:lang w:val="en-GB"/>
        </w:rPr>
        <w:t>was</w:t>
      </w:r>
      <w:proofErr w:type="spellEnd"/>
      <w:r>
        <w:rPr>
          <w:lang w:val="en-GB"/>
        </w:rPr>
        <w:t xml:space="preserve"> determined by comparing data from AE33 and MAAP at three stations. The median values weighted with measuring time is H*=1.76. </w:t>
      </w:r>
    </w:p>
    <w:p w14:paraId="30953F38" w14:textId="77777777" w:rsidR="008C5C3C" w:rsidRDefault="008C5C3C">
      <w:pPr>
        <w:ind w:left="709"/>
        <w:rPr>
          <w:lang w:val="en-GB"/>
        </w:rPr>
      </w:pPr>
    </w:p>
    <w:p w14:paraId="68A715A4" w14:textId="77777777" w:rsidR="008C5C3C" w:rsidRDefault="008C5C3C">
      <w:pPr>
        <w:rPr>
          <w:lang w:val="en-GB"/>
        </w:rPr>
      </w:pPr>
    </w:p>
    <w:p w14:paraId="6CF62DA9" w14:textId="77777777" w:rsidR="008C5C3C" w:rsidRDefault="008C5C3C">
      <w:pPr>
        <w:rPr>
          <w:lang w:val="en-GB"/>
        </w:rPr>
      </w:pPr>
    </w:p>
    <w:p w14:paraId="3B429A9D" w14:textId="77777777" w:rsidR="008C5C3C" w:rsidRDefault="008C5C3C">
      <w:pPr>
        <w:rPr>
          <w:lang w:val="en-GB"/>
        </w:rPr>
      </w:pPr>
    </w:p>
    <w:sectPr w:rsidR="008C5C3C">
      <w:pgSz w:w="11906" w:h="16838"/>
      <w:pgMar w:top="1134" w:right="850" w:bottom="1134" w:left="1701" w:header="709" w:footer="709"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0" w:author="Th Mueller" w:date="2020-08-13T12:31:00Z" w:initials="TM">
    <w:p w14:paraId="00000007" w14:textId="00000007" w:rsidR="008C5C3C" w:rsidRDefault="002249B9">
      <w:pPr>
        <w:spacing w:after="0" w:line="240" w:lineRule="auto"/>
      </w:pPr>
      <w:r>
        <w:t xml:space="preserve">Can we use the flag for zero checks to mask baseline </w:t>
      </w:r>
      <w:proofErr w:type="gramStart"/>
      <w:r>
        <w:t>measurements</w:t>
      </w:r>
      <w:proofErr w:type="gramEnd"/>
      <w:r>
        <w:t xml:space="preserve"> </w:t>
      </w:r>
    </w:p>
  </w:comment>
  <w:comment w:id="1" w:author="Markus Fiebig" w:date="2020-07-15T10:18:00Z" w:initials="MF">
    <w:p w14:paraId="00000006" w14:textId="00000006" w:rsidR="008C5C3C" w:rsidRDefault="002249B9">
      <w:pPr>
        <w:spacing w:after="0" w:line="240" w:lineRule="auto"/>
      </w:pPr>
      <w:r>
        <w:t>Need separate flag</w:t>
      </w:r>
      <w:r>
        <w:t>s for zero and span check.</w:t>
      </w:r>
    </w:p>
  </w:comment>
  <w:comment w:id="2" w:author="Th Mueller" w:date="2020-08-23T17:31:00Z" w:initials="TM">
    <w:p w14:paraId="00000005" w14:textId="00000005" w:rsidR="008C5C3C" w:rsidRDefault="002249B9">
      <w:pPr>
        <w:spacing w:after="0" w:line="240" w:lineRule="auto"/>
      </w:pPr>
      <w:r>
        <w:t>Attenuation ?</w:t>
      </w:r>
    </w:p>
  </w:comment>
  <w:comment w:id="3" w:author="Th Mueller" w:date="2020-08-24T09:35:00Z" w:initials="TM">
    <w:p w14:paraId="00000003" w14:textId="00000003" w:rsidR="008C5C3C" w:rsidRDefault="002249B9">
      <w:pPr>
        <w:spacing w:after="0" w:line="240" w:lineRule="auto"/>
      </w:pPr>
      <w:r>
        <w:t>?</w:t>
      </w:r>
    </w:p>
  </w:comment>
  <w:comment w:id="4" w:author="Markus Fiebig" w:date="2020-09-02T17:07:00Z" w:initials="MF">
    <w:p w14:paraId="00000004" w14:textId="00000004" w:rsidR="008C5C3C" w:rsidRDefault="002249B9">
      <w:pPr>
        <w:spacing w:after="0" w:line="240" w:lineRule="auto"/>
      </w:pPr>
      <w:r>
        <w:t>Should not be necessary in level 1.</w:t>
      </w:r>
    </w:p>
  </w:comment>
  <w:comment w:id="5" w:author="Th Mueller" w:date="2020-08-24T09:36:00Z" w:initials="TM">
    <w:p w14:paraId="00000002" w14:textId="00000002" w:rsidR="008C5C3C" w:rsidRDefault="002249B9">
      <w:pPr>
        <w:spacing w:after="0" w:line="240" w:lineRule="auto"/>
      </w:pPr>
      <w:r>
        <w:t>?</w:t>
      </w:r>
    </w:p>
  </w:comment>
  <w:comment w:id="6" w:author="Markus Fiebig" w:date="2020-09-02T17:08:00Z" w:initials="MF">
    <w:p w14:paraId="00000001" w14:textId="00000001" w:rsidR="008C5C3C" w:rsidRDefault="002249B9">
      <w:pPr>
        <w:spacing w:after="0" w:line="240" w:lineRule="auto"/>
      </w:pPr>
      <w:r>
        <w:t>We are missing this section.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00000007" w15:done="1"/>
  <w15:commentEx w15:paraId="00000006" w15:done="1"/>
  <w15:commentEx w15:paraId="00000005" w15:done="1"/>
  <w15:commentEx w15:paraId="00000003" w15:done="1"/>
  <w15:commentEx w15:paraId="00000004" w15:paraIdParent="00000003" w15:done="0"/>
  <w15:commentEx w15:paraId="00000002" w15:done="0"/>
  <w15:commentEx w15:paraId="00000001" w15:done="1"/>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00000007" w16cid:durableId="22DFB10F"/>
  <w16cid:commentId w16cid:paraId="00000006" w16cid:durableId="176E9056"/>
  <w16cid:commentId w16cid:paraId="00000005" w16cid:durableId="22ED2667"/>
  <w16cid:commentId w16cid:paraId="00000003" w16cid:durableId="22EE0846"/>
  <w16cid:commentId w16cid:paraId="00000004" w16cid:durableId="35FCEED7"/>
  <w16cid:commentId w16cid:paraId="00000002" w16cid:durableId="22EE08AC"/>
  <w16cid:commentId w16cid:paraId="00000001" w16cid:durableId="25B3CD63"/>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1A8EAB5" w14:textId="77777777" w:rsidR="002249B9" w:rsidRDefault="002249B9">
      <w:pPr>
        <w:spacing w:after="0" w:line="240" w:lineRule="auto"/>
      </w:pPr>
      <w:r>
        <w:separator/>
      </w:r>
    </w:p>
  </w:endnote>
  <w:endnote w:type="continuationSeparator" w:id="0">
    <w:p w14:paraId="2DFB5F2C" w14:textId="77777777" w:rsidR="002249B9" w:rsidRDefault="002249B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B1706AE" w14:textId="77777777" w:rsidR="002249B9" w:rsidRDefault="002249B9">
      <w:pPr>
        <w:spacing w:after="0" w:line="240" w:lineRule="auto"/>
      </w:pPr>
      <w:r>
        <w:separator/>
      </w:r>
    </w:p>
  </w:footnote>
  <w:footnote w:type="continuationSeparator" w:id="0">
    <w:p w14:paraId="66C9E520" w14:textId="77777777" w:rsidR="002249B9" w:rsidRDefault="002249B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EA62F5B"/>
    <w:multiLevelType w:val="hybridMultilevel"/>
    <w:tmpl w:val="01B4A51A"/>
    <w:lvl w:ilvl="0" w:tplc="5E962D70">
      <w:start w:val="1"/>
      <w:numFmt w:val="decimal"/>
      <w:lvlText w:val="%1."/>
      <w:lvlJc w:val="left"/>
      <w:pPr>
        <w:ind w:left="709" w:hanging="360"/>
      </w:pPr>
    </w:lvl>
    <w:lvl w:ilvl="1" w:tplc="9D0079F0">
      <w:start w:val="1"/>
      <w:numFmt w:val="lowerLetter"/>
      <w:lvlText w:val="%2."/>
      <w:lvlJc w:val="left"/>
      <w:pPr>
        <w:ind w:left="1429" w:hanging="360"/>
      </w:pPr>
    </w:lvl>
    <w:lvl w:ilvl="2" w:tplc="57BE7570">
      <w:start w:val="1"/>
      <w:numFmt w:val="lowerRoman"/>
      <w:lvlText w:val="%3."/>
      <w:lvlJc w:val="right"/>
      <w:pPr>
        <w:ind w:left="2149" w:hanging="180"/>
      </w:pPr>
    </w:lvl>
    <w:lvl w:ilvl="3" w:tplc="D65C13A0">
      <w:start w:val="1"/>
      <w:numFmt w:val="decimal"/>
      <w:lvlText w:val="%4."/>
      <w:lvlJc w:val="left"/>
      <w:pPr>
        <w:ind w:left="2869" w:hanging="360"/>
      </w:pPr>
    </w:lvl>
    <w:lvl w:ilvl="4" w:tplc="3796EA32">
      <w:start w:val="1"/>
      <w:numFmt w:val="lowerLetter"/>
      <w:lvlText w:val="%5."/>
      <w:lvlJc w:val="left"/>
      <w:pPr>
        <w:ind w:left="3589" w:hanging="360"/>
      </w:pPr>
    </w:lvl>
    <w:lvl w:ilvl="5" w:tplc="0D1A185C">
      <w:start w:val="1"/>
      <w:numFmt w:val="lowerRoman"/>
      <w:lvlText w:val="%6."/>
      <w:lvlJc w:val="right"/>
      <w:pPr>
        <w:ind w:left="4309" w:hanging="180"/>
      </w:pPr>
    </w:lvl>
    <w:lvl w:ilvl="6" w:tplc="D62E4E7A">
      <w:start w:val="1"/>
      <w:numFmt w:val="decimal"/>
      <w:lvlText w:val="%7."/>
      <w:lvlJc w:val="left"/>
      <w:pPr>
        <w:ind w:left="5029" w:hanging="360"/>
      </w:pPr>
    </w:lvl>
    <w:lvl w:ilvl="7" w:tplc="23D87A72">
      <w:start w:val="1"/>
      <w:numFmt w:val="lowerLetter"/>
      <w:lvlText w:val="%8."/>
      <w:lvlJc w:val="left"/>
      <w:pPr>
        <w:ind w:left="5749" w:hanging="360"/>
      </w:pPr>
    </w:lvl>
    <w:lvl w:ilvl="8" w:tplc="CAC47D66">
      <w:start w:val="1"/>
      <w:numFmt w:val="lowerRoman"/>
      <w:lvlText w:val="%9."/>
      <w:lvlJc w:val="right"/>
      <w:pPr>
        <w:ind w:left="6469" w:hanging="180"/>
      </w:pPr>
    </w:lvl>
  </w:abstractNum>
  <w:abstractNum w:abstractNumId="1" w15:restartNumberingAfterBreak="0">
    <w:nsid w:val="15E36639"/>
    <w:multiLevelType w:val="hybridMultilevel"/>
    <w:tmpl w:val="D4F8E9E4"/>
    <w:lvl w:ilvl="0" w:tplc="5EFC6E68">
      <w:start w:val="1"/>
      <w:numFmt w:val="decimal"/>
      <w:lvlText w:val="%1."/>
      <w:lvlJc w:val="left"/>
      <w:pPr>
        <w:ind w:left="709" w:hanging="360"/>
      </w:pPr>
    </w:lvl>
    <w:lvl w:ilvl="1" w:tplc="F92CBE9C">
      <w:start w:val="1"/>
      <w:numFmt w:val="lowerLetter"/>
      <w:lvlText w:val="%2."/>
      <w:lvlJc w:val="left"/>
      <w:pPr>
        <w:ind w:left="1440" w:hanging="360"/>
      </w:pPr>
    </w:lvl>
    <w:lvl w:ilvl="2" w:tplc="16C4D8E0">
      <w:start w:val="1"/>
      <w:numFmt w:val="lowerRoman"/>
      <w:lvlText w:val="%3."/>
      <w:lvlJc w:val="right"/>
      <w:pPr>
        <w:ind w:left="2160" w:hanging="180"/>
      </w:pPr>
    </w:lvl>
    <w:lvl w:ilvl="3" w:tplc="830E3150">
      <w:start w:val="1"/>
      <w:numFmt w:val="decimal"/>
      <w:lvlText w:val="%4."/>
      <w:lvlJc w:val="left"/>
      <w:pPr>
        <w:ind w:left="2880" w:hanging="360"/>
      </w:pPr>
    </w:lvl>
    <w:lvl w:ilvl="4" w:tplc="51C20A74">
      <w:start w:val="1"/>
      <w:numFmt w:val="lowerLetter"/>
      <w:lvlText w:val="%5."/>
      <w:lvlJc w:val="left"/>
      <w:pPr>
        <w:ind w:left="3600" w:hanging="360"/>
      </w:pPr>
    </w:lvl>
    <w:lvl w:ilvl="5" w:tplc="632AB04A">
      <w:start w:val="1"/>
      <w:numFmt w:val="lowerRoman"/>
      <w:lvlText w:val="%6."/>
      <w:lvlJc w:val="right"/>
      <w:pPr>
        <w:ind w:left="4320" w:hanging="180"/>
      </w:pPr>
    </w:lvl>
    <w:lvl w:ilvl="6" w:tplc="AD76F24A">
      <w:start w:val="1"/>
      <w:numFmt w:val="decimal"/>
      <w:lvlText w:val="%7."/>
      <w:lvlJc w:val="left"/>
      <w:pPr>
        <w:ind w:left="5040" w:hanging="360"/>
      </w:pPr>
    </w:lvl>
    <w:lvl w:ilvl="7" w:tplc="C938F27C">
      <w:start w:val="1"/>
      <w:numFmt w:val="lowerLetter"/>
      <w:lvlText w:val="%8."/>
      <w:lvlJc w:val="left"/>
      <w:pPr>
        <w:ind w:left="5760" w:hanging="360"/>
      </w:pPr>
    </w:lvl>
    <w:lvl w:ilvl="8" w:tplc="49EEBEAE">
      <w:start w:val="1"/>
      <w:numFmt w:val="lowerRoman"/>
      <w:lvlText w:val="%9."/>
      <w:lvlJc w:val="right"/>
      <w:pPr>
        <w:ind w:left="6480" w:hanging="180"/>
      </w:pPr>
    </w:lvl>
  </w:abstractNum>
  <w:abstractNum w:abstractNumId="2" w15:restartNumberingAfterBreak="0">
    <w:nsid w:val="16160C42"/>
    <w:multiLevelType w:val="hybridMultilevel"/>
    <w:tmpl w:val="E3000052"/>
    <w:lvl w:ilvl="0" w:tplc="A38A68A4">
      <w:start w:val="1"/>
      <w:numFmt w:val="decimal"/>
      <w:lvlText w:val="%1."/>
      <w:lvlJc w:val="left"/>
      <w:pPr>
        <w:ind w:left="709" w:hanging="360"/>
      </w:pPr>
    </w:lvl>
    <w:lvl w:ilvl="1" w:tplc="EA460CF2">
      <w:start w:val="1"/>
      <w:numFmt w:val="lowerLetter"/>
      <w:lvlText w:val="%2."/>
      <w:lvlJc w:val="left"/>
      <w:pPr>
        <w:ind w:left="1429" w:hanging="360"/>
      </w:pPr>
    </w:lvl>
    <w:lvl w:ilvl="2" w:tplc="04C69170">
      <w:start w:val="1"/>
      <w:numFmt w:val="lowerRoman"/>
      <w:lvlText w:val="%3."/>
      <w:lvlJc w:val="right"/>
      <w:pPr>
        <w:ind w:left="2149" w:hanging="180"/>
      </w:pPr>
    </w:lvl>
    <w:lvl w:ilvl="3" w:tplc="E110AB12">
      <w:start w:val="1"/>
      <w:numFmt w:val="decimal"/>
      <w:lvlText w:val="%4."/>
      <w:lvlJc w:val="left"/>
      <w:pPr>
        <w:ind w:left="2869" w:hanging="360"/>
      </w:pPr>
    </w:lvl>
    <w:lvl w:ilvl="4" w:tplc="7DF80D0E">
      <w:start w:val="1"/>
      <w:numFmt w:val="lowerLetter"/>
      <w:lvlText w:val="%5."/>
      <w:lvlJc w:val="left"/>
      <w:pPr>
        <w:ind w:left="3589" w:hanging="360"/>
      </w:pPr>
    </w:lvl>
    <w:lvl w:ilvl="5" w:tplc="148E0BAA">
      <w:start w:val="1"/>
      <w:numFmt w:val="lowerRoman"/>
      <w:lvlText w:val="%6."/>
      <w:lvlJc w:val="right"/>
      <w:pPr>
        <w:ind w:left="4309" w:hanging="180"/>
      </w:pPr>
    </w:lvl>
    <w:lvl w:ilvl="6" w:tplc="D13A5B94">
      <w:start w:val="1"/>
      <w:numFmt w:val="decimal"/>
      <w:lvlText w:val="%7."/>
      <w:lvlJc w:val="left"/>
      <w:pPr>
        <w:ind w:left="5029" w:hanging="360"/>
      </w:pPr>
    </w:lvl>
    <w:lvl w:ilvl="7" w:tplc="9294C03A">
      <w:start w:val="1"/>
      <w:numFmt w:val="lowerLetter"/>
      <w:lvlText w:val="%8."/>
      <w:lvlJc w:val="left"/>
      <w:pPr>
        <w:ind w:left="5749" w:hanging="360"/>
      </w:pPr>
    </w:lvl>
    <w:lvl w:ilvl="8" w:tplc="02DAE6B0">
      <w:start w:val="1"/>
      <w:numFmt w:val="lowerRoman"/>
      <w:lvlText w:val="%9."/>
      <w:lvlJc w:val="right"/>
      <w:pPr>
        <w:ind w:left="6469" w:hanging="180"/>
      </w:pPr>
    </w:lvl>
  </w:abstractNum>
  <w:abstractNum w:abstractNumId="3" w15:restartNumberingAfterBreak="0">
    <w:nsid w:val="379D39DA"/>
    <w:multiLevelType w:val="hybridMultilevel"/>
    <w:tmpl w:val="3C4CADAA"/>
    <w:lvl w:ilvl="0" w:tplc="FA16C8FE">
      <w:start w:val="1"/>
      <w:numFmt w:val="decimal"/>
      <w:lvlText w:val="%1."/>
      <w:lvlJc w:val="left"/>
      <w:pPr>
        <w:ind w:left="709" w:hanging="360"/>
      </w:pPr>
    </w:lvl>
    <w:lvl w:ilvl="1" w:tplc="454ABB36">
      <w:start w:val="1"/>
      <w:numFmt w:val="lowerLetter"/>
      <w:lvlText w:val="%2."/>
      <w:lvlJc w:val="left"/>
      <w:pPr>
        <w:ind w:left="1429" w:hanging="360"/>
      </w:pPr>
    </w:lvl>
    <w:lvl w:ilvl="2" w:tplc="A1CEEB0E">
      <w:start w:val="1"/>
      <w:numFmt w:val="lowerRoman"/>
      <w:lvlText w:val="%3."/>
      <w:lvlJc w:val="right"/>
      <w:pPr>
        <w:ind w:left="2149" w:hanging="180"/>
      </w:pPr>
    </w:lvl>
    <w:lvl w:ilvl="3" w:tplc="0A9A3740">
      <w:start w:val="1"/>
      <w:numFmt w:val="decimal"/>
      <w:lvlText w:val="%4."/>
      <w:lvlJc w:val="left"/>
      <w:pPr>
        <w:ind w:left="2869" w:hanging="360"/>
      </w:pPr>
    </w:lvl>
    <w:lvl w:ilvl="4" w:tplc="1E7CEA3E">
      <w:start w:val="1"/>
      <w:numFmt w:val="lowerLetter"/>
      <w:lvlText w:val="%5."/>
      <w:lvlJc w:val="left"/>
      <w:pPr>
        <w:ind w:left="3589" w:hanging="360"/>
      </w:pPr>
    </w:lvl>
    <w:lvl w:ilvl="5" w:tplc="EA94AECA">
      <w:start w:val="1"/>
      <w:numFmt w:val="lowerRoman"/>
      <w:lvlText w:val="%6."/>
      <w:lvlJc w:val="right"/>
      <w:pPr>
        <w:ind w:left="4309" w:hanging="180"/>
      </w:pPr>
    </w:lvl>
    <w:lvl w:ilvl="6" w:tplc="EB4C8856">
      <w:start w:val="1"/>
      <w:numFmt w:val="decimal"/>
      <w:lvlText w:val="%7."/>
      <w:lvlJc w:val="left"/>
      <w:pPr>
        <w:ind w:left="5029" w:hanging="360"/>
      </w:pPr>
    </w:lvl>
    <w:lvl w:ilvl="7" w:tplc="F5AEB782">
      <w:start w:val="1"/>
      <w:numFmt w:val="lowerLetter"/>
      <w:lvlText w:val="%8."/>
      <w:lvlJc w:val="left"/>
      <w:pPr>
        <w:ind w:left="5749" w:hanging="360"/>
      </w:pPr>
    </w:lvl>
    <w:lvl w:ilvl="8" w:tplc="94ACF2CC">
      <w:start w:val="1"/>
      <w:numFmt w:val="lowerRoman"/>
      <w:lvlText w:val="%9."/>
      <w:lvlJc w:val="right"/>
      <w:pPr>
        <w:ind w:left="6469" w:hanging="180"/>
      </w:pPr>
    </w:lvl>
  </w:abstractNum>
  <w:abstractNum w:abstractNumId="4" w15:restartNumberingAfterBreak="0">
    <w:nsid w:val="46416E48"/>
    <w:multiLevelType w:val="hybridMultilevel"/>
    <w:tmpl w:val="326A7E5C"/>
    <w:lvl w:ilvl="0" w:tplc="0A50E0EA">
      <w:start w:val="1"/>
      <w:numFmt w:val="decimal"/>
      <w:lvlText w:val="%1."/>
      <w:lvlJc w:val="left"/>
      <w:pPr>
        <w:ind w:left="709" w:hanging="360"/>
      </w:pPr>
    </w:lvl>
    <w:lvl w:ilvl="1" w:tplc="FA52A5D0">
      <w:start w:val="1"/>
      <w:numFmt w:val="lowerLetter"/>
      <w:lvlText w:val="%2."/>
      <w:lvlJc w:val="left"/>
      <w:pPr>
        <w:ind w:left="1429" w:hanging="360"/>
      </w:pPr>
    </w:lvl>
    <w:lvl w:ilvl="2" w:tplc="A134DA66">
      <w:start w:val="1"/>
      <w:numFmt w:val="lowerRoman"/>
      <w:lvlText w:val="%3."/>
      <w:lvlJc w:val="right"/>
      <w:pPr>
        <w:ind w:left="2149" w:hanging="180"/>
      </w:pPr>
    </w:lvl>
    <w:lvl w:ilvl="3" w:tplc="2C24DC1C">
      <w:start w:val="1"/>
      <w:numFmt w:val="decimal"/>
      <w:lvlText w:val="%4."/>
      <w:lvlJc w:val="left"/>
      <w:pPr>
        <w:ind w:left="2869" w:hanging="360"/>
      </w:pPr>
    </w:lvl>
    <w:lvl w:ilvl="4" w:tplc="D63E89FE">
      <w:start w:val="1"/>
      <w:numFmt w:val="lowerLetter"/>
      <w:lvlText w:val="%5."/>
      <w:lvlJc w:val="left"/>
      <w:pPr>
        <w:ind w:left="3589" w:hanging="360"/>
      </w:pPr>
    </w:lvl>
    <w:lvl w:ilvl="5" w:tplc="3C0A9BF0">
      <w:start w:val="1"/>
      <w:numFmt w:val="lowerRoman"/>
      <w:lvlText w:val="%6."/>
      <w:lvlJc w:val="right"/>
      <w:pPr>
        <w:ind w:left="4309" w:hanging="180"/>
      </w:pPr>
    </w:lvl>
    <w:lvl w:ilvl="6" w:tplc="B98CA8D0">
      <w:start w:val="1"/>
      <w:numFmt w:val="decimal"/>
      <w:lvlText w:val="%7."/>
      <w:lvlJc w:val="left"/>
      <w:pPr>
        <w:ind w:left="5029" w:hanging="360"/>
      </w:pPr>
    </w:lvl>
    <w:lvl w:ilvl="7" w:tplc="CFAA4A86">
      <w:start w:val="1"/>
      <w:numFmt w:val="lowerLetter"/>
      <w:lvlText w:val="%8."/>
      <w:lvlJc w:val="left"/>
      <w:pPr>
        <w:ind w:left="5749" w:hanging="360"/>
      </w:pPr>
    </w:lvl>
    <w:lvl w:ilvl="8" w:tplc="87C2C388">
      <w:start w:val="1"/>
      <w:numFmt w:val="lowerRoman"/>
      <w:lvlText w:val="%9."/>
      <w:lvlJc w:val="right"/>
      <w:pPr>
        <w:ind w:left="6469" w:hanging="180"/>
      </w:pPr>
    </w:lvl>
  </w:abstractNum>
  <w:abstractNum w:abstractNumId="5" w15:restartNumberingAfterBreak="0">
    <w:nsid w:val="467F409D"/>
    <w:multiLevelType w:val="hybridMultilevel"/>
    <w:tmpl w:val="1EF02762"/>
    <w:lvl w:ilvl="0" w:tplc="1DEA0DEA">
      <w:start w:val="1"/>
      <w:numFmt w:val="decimal"/>
      <w:lvlText w:val="%1."/>
      <w:lvlJc w:val="left"/>
      <w:pPr>
        <w:ind w:left="709" w:hanging="360"/>
      </w:pPr>
    </w:lvl>
    <w:lvl w:ilvl="1" w:tplc="482C4DC0">
      <w:start w:val="1"/>
      <w:numFmt w:val="lowerLetter"/>
      <w:lvlText w:val="%2."/>
      <w:lvlJc w:val="left"/>
      <w:pPr>
        <w:ind w:left="1429" w:hanging="360"/>
      </w:pPr>
    </w:lvl>
    <w:lvl w:ilvl="2" w:tplc="4FC21C22">
      <w:start w:val="1"/>
      <w:numFmt w:val="lowerRoman"/>
      <w:lvlText w:val="%3."/>
      <w:lvlJc w:val="right"/>
      <w:pPr>
        <w:ind w:left="2149" w:hanging="180"/>
      </w:pPr>
    </w:lvl>
    <w:lvl w:ilvl="3" w:tplc="CCD6D9C2">
      <w:start w:val="1"/>
      <w:numFmt w:val="decimal"/>
      <w:lvlText w:val="%4."/>
      <w:lvlJc w:val="left"/>
      <w:pPr>
        <w:ind w:left="2869" w:hanging="360"/>
      </w:pPr>
    </w:lvl>
    <w:lvl w:ilvl="4" w:tplc="67942ED4">
      <w:start w:val="1"/>
      <w:numFmt w:val="lowerLetter"/>
      <w:lvlText w:val="%5."/>
      <w:lvlJc w:val="left"/>
      <w:pPr>
        <w:ind w:left="3589" w:hanging="360"/>
      </w:pPr>
    </w:lvl>
    <w:lvl w:ilvl="5" w:tplc="C0923FD6">
      <w:start w:val="1"/>
      <w:numFmt w:val="lowerRoman"/>
      <w:lvlText w:val="%6."/>
      <w:lvlJc w:val="right"/>
      <w:pPr>
        <w:ind w:left="4309" w:hanging="180"/>
      </w:pPr>
    </w:lvl>
    <w:lvl w:ilvl="6" w:tplc="46C21076">
      <w:start w:val="1"/>
      <w:numFmt w:val="decimal"/>
      <w:lvlText w:val="%7."/>
      <w:lvlJc w:val="left"/>
      <w:pPr>
        <w:ind w:left="5029" w:hanging="360"/>
      </w:pPr>
    </w:lvl>
    <w:lvl w:ilvl="7" w:tplc="DA242946">
      <w:start w:val="1"/>
      <w:numFmt w:val="lowerLetter"/>
      <w:lvlText w:val="%8."/>
      <w:lvlJc w:val="left"/>
      <w:pPr>
        <w:ind w:left="5749" w:hanging="360"/>
      </w:pPr>
    </w:lvl>
    <w:lvl w:ilvl="8" w:tplc="DC1012DC">
      <w:start w:val="1"/>
      <w:numFmt w:val="lowerRoman"/>
      <w:lvlText w:val="%9."/>
      <w:lvlJc w:val="right"/>
      <w:pPr>
        <w:ind w:left="6469" w:hanging="180"/>
      </w:pPr>
    </w:lvl>
  </w:abstractNum>
  <w:abstractNum w:abstractNumId="6" w15:restartNumberingAfterBreak="0">
    <w:nsid w:val="495E4FCE"/>
    <w:multiLevelType w:val="hybridMultilevel"/>
    <w:tmpl w:val="930490C2"/>
    <w:lvl w:ilvl="0" w:tplc="C5E811BA">
      <w:start w:val="1"/>
      <w:numFmt w:val="decimal"/>
      <w:lvlText w:val="%1."/>
      <w:lvlJc w:val="left"/>
      <w:pPr>
        <w:ind w:left="709" w:hanging="360"/>
      </w:pPr>
    </w:lvl>
    <w:lvl w:ilvl="1" w:tplc="6854D200">
      <w:start w:val="1"/>
      <w:numFmt w:val="lowerLetter"/>
      <w:lvlText w:val="%2."/>
      <w:lvlJc w:val="left"/>
      <w:pPr>
        <w:ind w:left="1429" w:hanging="360"/>
      </w:pPr>
    </w:lvl>
    <w:lvl w:ilvl="2" w:tplc="0AEC504A">
      <w:start w:val="1"/>
      <w:numFmt w:val="lowerRoman"/>
      <w:lvlText w:val="%3."/>
      <w:lvlJc w:val="right"/>
      <w:pPr>
        <w:ind w:left="2149" w:hanging="180"/>
      </w:pPr>
    </w:lvl>
    <w:lvl w:ilvl="3" w:tplc="7E1EE630">
      <w:start w:val="1"/>
      <w:numFmt w:val="decimal"/>
      <w:lvlText w:val="%4."/>
      <w:lvlJc w:val="left"/>
      <w:pPr>
        <w:ind w:left="2869" w:hanging="360"/>
      </w:pPr>
    </w:lvl>
    <w:lvl w:ilvl="4" w:tplc="729E7EDA">
      <w:start w:val="1"/>
      <w:numFmt w:val="lowerLetter"/>
      <w:lvlText w:val="%5."/>
      <w:lvlJc w:val="left"/>
      <w:pPr>
        <w:ind w:left="3589" w:hanging="360"/>
      </w:pPr>
    </w:lvl>
    <w:lvl w:ilvl="5" w:tplc="1602CE4C">
      <w:start w:val="1"/>
      <w:numFmt w:val="lowerRoman"/>
      <w:lvlText w:val="%6."/>
      <w:lvlJc w:val="right"/>
      <w:pPr>
        <w:ind w:left="4309" w:hanging="180"/>
      </w:pPr>
    </w:lvl>
    <w:lvl w:ilvl="6" w:tplc="DC4CCEA0">
      <w:start w:val="1"/>
      <w:numFmt w:val="decimal"/>
      <w:lvlText w:val="%7."/>
      <w:lvlJc w:val="left"/>
      <w:pPr>
        <w:ind w:left="5029" w:hanging="360"/>
      </w:pPr>
    </w:lvl>
    <w:lvl w:ilvl="7" w:tplc="8B9A3454">
      <w:start w:val="1"/>
      <w:numFmt w:val="lowerLetter"/>
      <w:lvlText w:val="%8."/>
      <w:lvlJc w:val="left"/>
      <w:pPr>
        <w:ind w:left="5749" w:hanging="360"/>
      </w:pPr>
    </w:lvl>
    <w:lvl w:ilvl="8" w:tplc="FDE6ED76">
      <w:start w:val="1"/>
      <w:numFmt w:val="lowerRoman"/>
      <w:lvlText w:val="%9."/>
      <w:lvlJc w:val="right"/>
      <w:pPr>
        <w:ind w:left="6469" w:hanging="180"/>
      </w:pPr>
    </w:lvl>
  </w:abstractNum>
  <w:abstractNum w:abstractNumId="7" w15:restartNumberingAfterBreak="0">
    <w:nsid w:val="628E2405"/>
    <w:multiLevelType w:val="hybridMultilevel"/>
    <w:tmpl w:val="387A0D06"/>
    <w:lvl w:ilvl="0" w:tplc="0AE68D0E">
      <w:start w:val="1"/>
      <w:numFmt w:val="bullet"/>
      <w:lvlText w:val="·"/>
      <w:lvlJc w:val="left"/>
      <w:pPr>
        <w:ind w:left="720" w:hanging="360"/>
      </w:pPr>
      <w:rPr>
        <w:rFonts w:ascii="Symbol" w:eastAsia="Symbol" w:hAnsi="Symbol" w:cs="Symbol"/>
      </w:rPr>
    </w:lvl>
    <w:lvl w:ilvl="1" w:tplc="E638771A">
      <w:start w:val="1"/>
      <w:numFmt w:val="bullet"/>
      <w:lvlText w:val="o"/>
      <w:lvlJc w:val="left"/>
      <w:pPr>
        <w:ind w:left="1440" w:hanging="360"/>
      </w:pPr>
      <w:rPr>
        <w:rFonts w:ascii="Courier New" w:eastAsia="Courier New" w:hAnsi="Courier New" w:cs="Courier New"/>
      </w:rPr>
    </w:lvl>
    <w:lvl w:ilvl="2" w:tplc="A45033EA">
      <w:start w:val="1"/>
      <w:numFmt w:val="bullet"/>
      <w:lvlText w:val="§"/>
      <w:lvlJc w:val="left"/>
      <w:pPr>
        <w:ind w:left="2160" w:hanging="360"/>
      </w:pPr>
      <w:rPr>
        <w:rFonts w:ascii="Wingdings" w:eastAsia="Wingdings" w:hAnsi="Wingdings" w:cs="Wingdings"/>
      </w:rPr>
    </w:lvl>
    <w:lvl w:ilvl="3" w:tplc="FCD4ED4C">
      <w:start w:val="1"/>
      <w:numFmt w:val="bullet"/>
      <w:lvlText w:val="·"/>
      <w:lvlJc w:val="left"/>
      <w:pPr>
        <w:ind w:left="2880" w:hanging="360"/>
      </w:pPr>
      <w:rPr>
        <w:rFonts w:ascii="Symbol" w:eastAsia="Symbol" w:hAnsi="Symbol" w:cs="Symbol"/>
      </w:rPr>
    </w:lvl>
    <w:lvl w:ilvl="4" w:tplc="2E642E76">
      <w:start w:val="1"/>
      <w:numFmt w:val="bullet"/>
      <w:lvlText w:val="o"/>
      <w:lvlJc w:val="left"/>
      <w:pPr>
        <w:ind w:left="3600" w:hanging="360"/>
      </w:pPr>
      <w:rPr>
        <w:rFonts w:ascii="Courier New" w:eastAsia="Courier New" w:hAnsi="Courier New" w:cs="Courier New"/>
      </w:rPr>
    </w:lvl>
    <w:lvl w:ilvl="5" w:tplc="B26EBCF4">
      <w:start w:val="1"/>
      <w:numFmt w:val="bullet"/>
      <w:lvlText w:val="§"/>
      <w:lvlJc w:val="left"/>
      <w:pPr>
        <w:ind w:left="4320" w:hanging="360"/>
      </w:pPr>
      <w:rPr>
        <w:rFonts w:ascii="Wingdings" w:eastAsia="Wingdings" w:hAnsi="Wingdings" w:cs="Wingdings"/>
      </w:rPr>
    </w:lvl>
    <w:lvl w:ilvl="6" w:tplc="57584FC0">
      <w:start w:val="1"/>
      <w:numFmt w:val="bullet"/>
      <w:lvlText w:val="·"/>
      <w:lvlJc w:val="left"/>
      <w:pPr>
        <w:ind w:left="5040" w:hanging="360"/>
      </w:pPr>
      <w:rPr>
        <w:rFonts w:ascii="Symbol" w:eastAsia="Symbol" w:hAnsi="Symbol" w:cs="Symbol"/>
      </w:rPr>
    </w:lvl>
    <w:lvl w:ilvl="7" w:tplc="0EFAE590">
      <w:start w:val="1"/>
      <w:numFmt w:val="bullet"/>
      <w:lvlText w:val="o"/>
      <w:lvlJc w:val="left"/>
      <w:pPr>
        <w:ind w:left="5760" w:hanging="360"/>
      </w:pPr>
      <w:rPr>
        <w:rFonts w:ascii="Courier New" w:eastAsia="Courier New" w:hAnsi="Courier New" w:cs="Courier New"/>
      </w:rPr>
    </w:lvl>
    <w:lvl w:ilvl="8" w:tplc="60143E6A">
      <w:start w:val="1"/>
      <w:numFmt w:val="bullet"/>
      <w:lvlText w:val="§"/>
      <w:lvlJc w:val="left"/>
      <w:pPr>
        <w:ind w:left="6480" w:hanging="360"/>
      </w:pPr>
      <w:rPr>
        <w:rFonts w:ascii="Wingdings" w:eastAsia="Wingdings" w:hAnsi="Wingdings" w:cs="Wingdings"/>
      </w:rPr>
    </w:lvl>
  </w:abstractNum>
  <w:abstractNum w:abstractNumId="8" w15:restartNumberingAfterBreak="0">
    <w:nsid w:val="64F96FC2"/>
    <w:multiLevelType w:val="hybridMultilevel"/>
    <w:tmpl w:val="4E70A1BA"/>
    <w:lvl w:ilvl="0" w:tplc="C4708A5A">
      <w:start w:val="1"/>
      <w:numFmt w:val="decimal"/>
      <w:lvlText w:val="%1."/>
      <w:lvlJc w:val="left"/>
      <w:pPr>
        <w:ind w:left="709" w:hanging="360"/>
      </w:pPr>
    </w:lvl>
    <w:lvl w:ilvl="1" w:tplc="1BFACCF0">
      <w:start w:val="1"/>
      <w:numFmt w:val="lowerLetter"/>
      <w:lvlText w:val="%2."/>
      <w:lvlJc w:val="left"/>
      <w:pPr>
        <w:ind w:left="1429" w:hanging="360"/>
      </w:pPr>
    </w:lvl>
    <w:lvl w:ilvl="2" w:tplc="8C2E5984">
      <w:start w:val="1"/>
      <w:numFmt w:val="lowerRoman"/>
      <w:lvlText w:val="%3."/>
      <w:lvlJc w:val="right"/>
      <w:pPr>
        <w:ind w:left="2149" w:hanging="180"/>
      </w:pPr>
    </w:lvl>
    <w:lvl w:ilvl="3" w:tplc="9014F99A">
      <w:start w:val="1"/>
      <w:numFmt w:val="decimal"/>
      <w:lvlText w:val="%4."/>
      <w:lvlJc w:val="left"/>
      <w:pPr>
        <w:ind w:left="2869" w:hanging="360"/>
      </w:pPr>
    </w:lvl>
    <w:lvl w:ilvl="4" w:tplc="286C4456">
      <w:start w:val="1"/>
      <w:numFmt w:val="lowerLetter"/>
      <w:lvlText w:val="%5."/>
      <w:lvlJc w:val="left"/>
      <w:pPr>
        <w:ind w:left="3589" w:hanging="360"/>
      </w:pPr>
    </w:lvl>
    <w:lvl w:ilvl="5" w:tplc="E4CE546E">
      <w:start w:val="1"/>
      <w:numFmt w:val="lowerRoman"/>
      <w:lvlText w:val="%6."/>
      <w:lvlJc w:val="right"/>
      <w:pPr>
        <w:ind w:left="4309" w:hanging="180"/>
      </w:pPr>
    </w:lvl>
    <w:lvl w:ilvl="6" w:tplc="685E750E">
      <w:start w:val="1"/>
      <w:numFmt w:val="decimal"/>
      <w:lvlText w:val="%7."/>
      <w:lvlJc w:val="left"/>
      <w:pPr>
        <w:ind w:left="5029" w:hanging="360"/>
      </w:pPr>
    </w:lvl>
    <w:lvl w:ilvl="7" w:tplc="1D000820">
      <w:start w:val="1"/>
      <w:numFmt w:val="lowerLetter"/>
      <w:lvlText w:val="%8."/>
      <w:lvlJc w:val="left"/>
      <w:pPr>
        <w:ind w:left="5749" w:hanging="360"/>
      </w:pPr>
    </w:lvl>
    <w:lvl w:ilvl="8" w:tplc="353A5AE4">
      <w:start w:val="1"/>
      <w:numFmt w:val="lowerRoman"/>
      <w:lvlText w:val="%9."/>
      <w:lvlJc w:val="right"/>
      <w:pPr>
        <w:ind w:left="6469" w:hanging="180"/>
      </w:pPr>
    </w:lvl>
  </w:abstractNum>
  <w:abstractNum w:abstractNumId="9" w15:restartNumberingAfterBreak="0">
    <w:nsid w:val="7A10051A"/>
    <w:multiLevelType w:val="hybridMultilevel"/>
    <w:tmpl w:val="B4DA8D12"/>
    <w:lvl w:ilvl="0" w:tplc="516E544A">
      <w:start w:val="1"/>
      <w:numFmt w:val="bullet"/>
      <w:lvlText w:val="–"/>
      <w:lvlJc w:val="left"/>
      <w:pPr>
        <w:ind w:left="720" w:hanging="360"/>
      </w:pPr>
      <w:rPr>
        <w:rFonts w:ascii="Arial" w:eastAsia="Arial" w:hAnsi="Arial" w:cs="Arial"/>
      </w:rPr>
    </w:lvl>
    <w:lvl w:ilvl="1" w:tplc="F78078FE">
      <w:start w:val="1"/>
      <w:numFmt w:val="bullet"/>
      <w:lvlText w:val="o"/>
      <w:lvlJc w:val="left"/>
      <w:pPr>
        <w:ind w:left="1440" w:hanging="360"/>
      </w:pPr>
      <w:rPr>
        <w:rFonts w:ascii="Courier New" w:eastAsia="Courier New" w:hAnsi="Courier New" w:cs="Courier New"/>
      </w:rPr>
    </w:lvl>
    <w:lvl w:ilvl="2" w:tplc="3A0C67DE">
      <w:start w:val="1"/>
      <w:numFmt w:val="bullet"/>
      <w:lvlText w:val="§"/>
      <w:lvlJc w:val="left"/>
      <w:pPr>
        <w:ind w:left="2160" w:hanging="360"/>
      </w:pPr>
      <w:rPr>
        <w:rFonts w:ascii="Wingdings" w:eastAsia="Wingdings" w:hAnsi="Wingdings" w:cs="Wingdings"/>
      </w:rPr>
    </w:lvl>
    <w:lvl w:ilvl="3" w:tplc="0504B838">
      <w:start w:val="1"/>
      <w:numFmt w:val="bullet"/>
      <w:lvlText w:val="·"/>
      <w:lvlJc w:val="left"/>
      <w:pPr>
        <w:ind w:left="2880" w:hanging="360"/>
      </w:pPr>
      <w:rPr>
        <w:rFonts w:ascii="Symbol" w:eastAsia="Symbol" w:hAnsi="Symbol" w:cs="Symbol"/>
      </w:rPr>
    </w:lvl>
    <w:lvl w:ilvl="4" w:tplc="B746738C">
      <w:start w:val="1"/>
      <w:numFmt w:val="bullet"/>
      <w:lvlText w:val="o"/>
      <w:lvlJc w:val="left"/>
      <w:pPr>
        <w:ind w:left="3600" w:hanging="360"/>
      </w:pPr>
      <w:rPr>
        <w:rFonts w:ascii="Courier New" w:eastAsia="Courier New" w:hAnsi="Courier New" w:cs="Courier New"/>
      </w:rPr>
    </w:lvl>
    <w:lvl w:ilvl="5" w:tplc="4EC2C274">
      <w:start w:val="1"/>
      <w:numFmt w:val="bullet"/>
      <w:lvlText w:val="§"/>
      <w:lvlJc w:val="left"/>
      <w:pPr>
        <w:ind w:left="4320" w:hanging="360"/>
      </w:pPr>
      <w:rPr>
        <w:rFonts w:ascii="Wingdings" w:eastAsia="Wingdings" w:hAnsi="Wingdings" w:cs="Wingdings"/>
      </w:rPr>
    </w:lvl>
    <w:lvl w:ilvl="6" w:tplc="5534FBC4">
      <w:start w:val="1"/>
      <w:numFmt w:val="bullet"/>
      <w:lvlText w:val="·"/>
      <w:lvlJc w:val="left"/>
      <w:pPr>
        <w:ind w:left="5040" w:hanging="360"/>
      </w:pPr>
      <w:rPr>
        <w:rFonts w:ascii="Symbol" w:eastAsia="Symbol" w:hAnsi="Symbol" w:cs="Symbol"/>
      </w:rPr>
    </w:lvl>
    <w:lvl w:ilvl="7" w:tplc="1CB22700">
      <w:start w:val="1"/>
      <w:numFmt w:val="bullet"/>
      <w:lvlText w:val="o"/>
      <w:lvlJc w:val="left"/>
      <w:pPr>
        <w:ind w:left="5760" w:hanging="360"/>
      </w:pPr>
      <w:rPr>
        <w:rFonts w:ascii="Courier New" w:eastAsia="Courier New" w:hAnsi="Courier New" w:cs="Courier New"/>
      </w:rPr>
    </w:lvl>
    <w:lvl w:ilvl="8" w:tplc="89E23208">
      <w:start w:val="1"/>
      <w:numFmt w:val="bullet"/>
      <w:lvlText w:val="§"/>
      <w:lvlJc w:val="left"/>
      <w:pPr>
        <w:ind w:left="6480" w:hanging="360"/>
      </w:pPr>
      <w:rPr>
        <w:rFonts w:ascii="Wingdings" w:eastAsia="Wingdings" w:hAnsi="Wingdings" w:cs="Wingdings"/>
      </w:rPr>
    </w:lvl>
  </w:abstractNum>
  <w:num w:numId="1">
    <w:abstractNumId w:val="6"/>
  </w:num>
  <w:num w:numId="2">
    <w:abstractNumId w:val="5"/>
  </w:num>
  <w:num w:numId="3">
    <w:abstractNumId w:val="0"/>
  </w:num>
  <w:num w:numId="4">
    <w:abstractNumId w:val="7"/>
  </w:num>
  <w:num w:numId="5">
    <w:abstractNumId w:val="1"/>
  </w:num>
  <w:num w:numId="6">
    <w:abstractNumId w:val="8"/>
  </w:num>
  <w:num w:numId="7">
    <w:abstractNumId w:val="3"/>
  </w:num>
  <w:num w:numId="8">
    <w:abstractNumId w:val="2"/>
  </w:num>
  <w:num w:numId="9">
    <w:abstractNumId w:val="4"/>
  </w:num>
  <w:num w:numId="10">
    <w:abstractNumId w:val="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Th Mueller">
    <w15:presenceInfo w15:providerId="None" w15:userId="Th Muelle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2"/>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C5C3C"/>
    <w:rsid w:val="002249B9"/>
    <w:rsid w:val="008C5C3C"/>
    <w:rsid w:val="00C02B8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56CEBFA4-E9F6-2547-B780-5115F04BDA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Arial" w:hAnsi="Arial" w:cs="Arial"/>
        <w:sz w:val="22"/>
        <w:szCs w:val="22"/>
        <w:lang w:val="en-US" w:eastAsia="en-US" w:bidi="ar-SA"/>
      </w:rPr>
    </w:rPrDefault>
    <w:pPrDefault>
      <w:pPr>
        <w:pBdr>
          <w:top w:val="none" w:sz="4" w:space="0" w:color="000000"/>
          <w:left w:val="none" w:sz="4" w:space="0" w:color="000000"/>
          <w:bottom w:val="none" w:sz="4" w:space="0" w:color="000000"/>
          <w:right w:val="none" w:sz="4" w:space="0" w:color="000000"/>
          <w:between w:val="none" w:sz="4" w:space="0" w:color="000000"/>
        </w:pBd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pPr>
      <w:keepNext/>
      <w:keepLines/>
      <w:spacing w:before="480"/>
      <w:outlineLvl w:val="0"/>
    </w:pPr>
    <w:rPr>
      <w:sz w:val="40"/>
      <w:szCs w:val="40"/>
    </w:rPr>
  </w:style>
  <w:style w:type="paragraph" w:styleId="berschrift2">
    <w:name w:val="heading 2"/>
    <w:basedOn w:val="Standard"/>
    <w:next w:val="Standard"/>
    <w:link w:val="berschrift2Zchn"/>
    <w:uiPriority w:val="9"/>
    <w:unhideWhenUsed/>
    <w:qFormat/>
    <w:pPr>
      <w:keepNext/>
      <w:keepLines/>
      <w:spacing w:before="360"/>
      <w:outlineLvl w:val="1"/>
    </w:pPr>
    <w:rPr>
      <w:sz w:val="34"/>
    </w:rPr>
  </w:style>
  <w:style w:type="paragraph" w:styleId="berschrift3">
    <w:name w:val="heading 3"/>
    <w:basedOn w:val="Standard"/>
    <w:next w:val="Standard"/>
    <w:link w:val="berschrift3Zchn"/>
    <w:uiPriority w:val="9"/>
    <w:unhideWhenUsed/>
    <w:qFormat/>
    <w:pPr>
      <w:keepNext/>
      <w:keepLines/>
      <w:spacing w:before="320"/>
      <w:outlineLvl w:val="2"/>
    </w:pPr>
    <w:rPr>
      <w:sz w:val="30"/>
      <w:szCs w:val="30"/>
    </w:rPr>
  </w:style>
  <w:style w:type="paragraph" w:styleId="berschrift4">
    <w:name w:val="heading 4"/>
    <w:basedOn w:val="Standard"/>
    <w:next w:val="Standard"/>
    <w:link w:val="berschrift4Zchn"/>
    <w:uiPriority w:val="9"/>
    <w:unhideWhenUsed/>
    <w:qFormat/>
    <w:pPr>
      <w:keepNext/>
      <w:keepLines/>
      <w:spacing w:before="320"/>
      <w:outlineLvl w:val="3"/>
    </w:pPr>
    <w:rPr>
      <w:b/>
      <w:bCs/>
      <w:sz w:val="26"/>
      <w:szCs w:val="26"/>
    </w:rPr>
  </w:style>
  <w:style w:type="paragraph" w:styleId="berschrift5">
    <w:name w:val="heading 5"/>
    <w:basedOn w:val="Standard"/>
    <w:next w:val="Standard"/>
    <w:link w:val="berschrift5Zchn"/>
    <w:uiPriority w:val="9"/>
    <w:unhideWhenUsed/>
    <w:qFormat/>
    <w:pPr>
      <w:keepNext/>
      <w:keepLines/>
      <w:spacing w:before="320"/>
      <w:outlineLvl w:val="4"/>
    </w:pPr>
    <w:rPr>
      <w:b/>
      <w:bCs/>
      <w:sz w:val="24"/>
      <w:szCs w:val="24"/>
    </w:rPr>
  </w:style>
  <w:style w:type="paragraph" w:styleId="berschrift6">
    <w:name w:val="heading 6"/>
    <w:basedOn w:val="Standard"/>
    <w:next w:val="Standard"/>
    <w:link w:val="berschrift6Zchn"/>
    <w:uiPriority w:val="9"/>
    <w:unhideWhenUsed/>
    <w:qFormat/>
    <w:pPr>
      <w:keepNext/>
      <w:keepLines/>
      <w:spacing w:before="320"/>
      <w:outlineLvl w:val="5"/>
    </w:pPr>
    <w:rPr>
      <w:b/>
      <w:bCs/>
    </w:rPr>
  </w:style>
  <w:style w:type="paragraph" w:styleId="berschrift7">
    <w:name w:val="heading 7"/>
    <w:basedOn w:val="Standard"/>
    <w:next w:val="Standard"/>
    <w:link w:val="berschrift7Zchn"/>
    <w:uiPriority w:val="9"/>
    <w:unhideWhenUsed/>
    <w:qFormat/>
    <w:pPr>
      <w:keepNext/>
      <w:keepLines/>
      <w:spacing w:before="320"/>
      <w:outlineLvl w:val="6"/>
    </w:pPr>
    <w:rPr>
      <w:b/>
      <w:bCs/>
      <w:i/>
      <w:iCs/>
    </w:rPr>
  </w:style>
  <w:style w:type="paragraph" w:styleId="berschrift8">
    <w:name w:val="heading 8"/>
    <w:basedOn w:val="Standard"/>
    <w:next w:val="Standard"/>
    <w:link w:val="berschrift8Zchn"/>
    <w:uiPriority w:val="9"/>
    <w:unhideWhenUsed/>
    <w:qFormat/>
    <w:pPr>
      <w:keepNext/>
      <w:keepLines/>
      <w:spacing w:before="320"/>
      <w:outlineLvl w:val="7"/>
    </w:pPr>
    <w:rPr>
      <w:i/>
      <w:iCs/>
    </w:rPr>
  </w:style>
  <w:style w:type="paragraph" w:styleId="berschrift9">
    <w:name w:val="heading 9"/>
    <w:basedOn w:val="Standard"/>
    <w:next w:val="Standard"/>
    <w:link w:val="berschrift9Zchn"/>
    <w:uiPriority w:val="9"/>
    <w:unhideWhenUsed/>
    <w:qFormat/>
    <w:pPr>
      <w:keepNext/>
      <w:keepLines/>
      <w:spacing w:before="320"/>
      <w:outlineLvl w:val="8"/>
    </w:pPr>
    <w:rPr>
      <w:i/>
      <w:iCs/>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GridLight">
    <w:name w:val="Table Grid Light"/>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customStyle="1" w:styleId="GridTable1Light-Accent1">
    <w:name w:val="Grid Table 1 Light - Accent 1"/>
    <w:basedOn w:val="NormaleTabelle"/>
    <w:uiPriority w:val="99"/>
    <w:pPr>
      <w:spacing w:after="0" w:line="240" w:lineRule="auto"/>
    </w:pPr>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b/>
        <w:color w:val="404040"/>
      </w:rPr>
      <w:tblPr/>
      <w:tcPr>
        <w:tcBorders>
          <w:bottom w:val="single" w:sz="12" w:space="0" w:color="9EC4E6"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GridTable1Light-Accent2">
    <w:name w:val="Grid Table 1 Light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NormaleTabelle"/>
    <w:uiPriority w:val="99"/>
    <w:pPr>
      <w:spacing w:after="0" w:line="240" w:lineRule="auto"/>
    </w:pPr>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b/>
        <w:color w:val="404040"/>
      </w:rPr>
      <w:tblPr/>
      <w:tcPr>
        <w:tcBorders>
          <w:bottom w:val="single" w:sz="12" w:space="0" w:color="91ACDC"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GridTable1Light-Accent6">
    <w:name w:val="Grid Table 1 Light - Accent 6"/>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customStyle="1" w:styleId="GridTable2-Accent1">
    <w:name w:val="Grid Table 2 - Accent 1"/>
    <w:basedOn w:val="NormaleTabelle"/>
    <w:uiPriority w:val="99"/>
    <w:pPr>
      <w:spacing w:after="0" w:line="240" w:lineRule="auto"/>
    </w:pPr>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single" w:sz="12" w:space="0" w:color="68A2D8" w:themeColor="accent1" w:themeTint="EA"/>
          <w:right w:val="none" w:sz="4" w:space="0" w:color="000000"/>
        </w:tcBorders>
        <w:shd w:val="clear" w:color="auto" w:fill="FFFFFF"/>
      </w:tcPr>
    </w:tblStylePr>
    <w:tblStylePr w:type="lastRow">
      <w:rPr>
        <w:b/>
        <w:color w:val="404040"/>
      </w:rPr>
      <w:tblPr/>
      <w:tcPr>
        <w:tcBorders>
          <w:top w:val="single" w:sz="4" w:space="0" w:color="68A2D8" w:themeColor="accent1" w:themeTint="E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1" w:themeFillTint="34"/>
      </w:tcPr>
    </w:tblStylePr>
    <w:tblStylePr w:type="band1Horz">
      <w:rPr>
        <w:rFonts w:ascii="Arial" w:hAnsi="Arial"/>
        <w:color w:val="404040"/>
        <w:sz w:val="22"/>
      </w:rPr>
      <w:tblPr/>
      <w:tcPr>
        <w:shd w:val="clear" w:color="auto" w:fill="DDEAF6" w:themeFill="accent1" w:themeFillTint="34"/>
      </w:tcPr>
    </w:tblStylePr>
  </w:style>
  <w:style w:type="table" w:customStyle="1" w:styleId="GridTable2-Accent2">
    <w:name w:val="Grid Table 2 - Accent 2"/>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auto" w:fill="FFFFFF"/>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2-Accent3">
    <w:name w:val="Grid Table 2 - Accent 3"/>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auto" w:fill="FFFFFF"/>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2-Accent4">
    <w:name w:val="Grid Table 2 - Accent 4"/>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auto" w:fill="FFFFFF"/>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2-Accent5">
    <w:name w:val="Grid Table 2 - Accent 5"/>
    <w:basedOn w:val="NormaleTabelle"/>
    <w:uiPriority w:val="99"/>
    <w:pPr>
      <w:spacing w:after="0" w:line="240" w:lineRule="auto"/>
    </w:pPr>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single" w:sz="12" w:space="0" w:color="4472C4" w:themeColor="accent5"/>
          <w:right w:val="none" w:sz="4" w:space="0" w:color="000000"/>
        </w:tcBorders>
        <w:shd w:val="clear" w:color="auto" w:fill="FFFFFF"/>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8E2F3" w:themeFill="accent5" w:themeFillTint="34"/>
      </w:tcPr>
    </w:tblStylePr>
    <w:tblStylePr w:type="band1Horz">
      <w:rPr>
        <w:rFonts w:ascii="Arial" w:hAnsi="Arial"/>
        <w:color w:val="404040"/>
        <w:sz w:val="22"/>
      </w:rPr>
      <w:tblPr/>
      <w:tcPr>
        <w:shd w:val="clear" w:color="auto" w:fill="D8E2F3" w:themeFill="accent5" w:themeFillTint="34"/>
      </w:tcPr>
    </w:tblStylePr>
  </w:style>
  <w:style w:type="table" w:customStyle="1" w:styleId="GridTable2-Accent6">
    <w:name w:val="Grid Table 2 - Accent 6"/>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auto" w:fill="FFFFFF"/>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customStyle="1" w:styleId="GridTable3-Accent1">
    <w:name w:val="Grid Table 3 - Accent 1"/>
    <w:basedOn w:val="NormaleTabelle"/>
    <w:uiPriority w:val="99"/>
    <w:pPr>
      <w:spacing w:after="0" w:line="240" w:lineRule="auto"/>
    </w:pPr>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DEAF6" w:themeFill="accent1" w:themeFillTint="34"/>
      </w:tcPr>
    </w:tblStylePr>
    <w:tblStylePr w:type="band1Horz">
      <w:rPr>
        <w:rFonts w:ascii="Arial" w:hAnsi="Arial"/>
        <w:color w:val="404040"/>
        <w:sz w:val="22"/>
      </w:rPr>
      <w:tblPr/>
      <w:tcPr>
        <w:shd w:val="clear" w:color="auto" w:fill="DDEAF6" w:themeFill="accent1" w:themeFillTint="34"/>
      </w:tcPr>
    </w:tblStylePr>
  </w:style>
  <w:style w:type="table" w:customStyle="1" w:styleId="GridTable3-Accent2">
    <w:name w:val="Grid Table 3 - Accent 2"/>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3-Accent3">
    <w:name w:val="Grid Table 3 - Accent 3"/>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3-Accent4">
    <w:name w:val="Grid Table 3 - Accent 4"/>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3-Accent5">
    <w:name w:val="Grid Table 3 - Accent 5"/>
    <w:basedOn w:val="NormaleTabelle"/>
    <w:uiPriority w:val="99"/>
    <w:pPr>
      <w:spacing w:after="0" w:line="240" w:lineRule="auto"/>
    </w:pPr>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8E2F3" w:themeFill="accent5" w:themeFillTint="34"/>
      </w:tcPr>
    </w:tblStylePr>
    <w:tblStylePr w:type="band1Horz">
      <w:rPr>
        <w:rFonts w:ascii="Arial" w:hAnsi="Arial"/>
        <w:color w:val="404040"/>
        <w:sz w:val="22"/>
      </w:rPr>
      <w:tblPr/>
      <w:tcPr>
        <w:shd w:val="clear" w:color="auto" w:fill="D8E2F3" w:themeFill="accent5" w:themeFillTint="34"/>
      </w:tcPr>
    </w:tblStylePr>
  </w:style>
  <w:style w:type="table" w:customStyle="1" w:styleId="GridTable3-Accent6">
    <w:name w:val="Grid Table 3 - Accent 6"/>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customStyle="1" w:styleId="GridTable4-Accent1">
    <w:name w:val="Grid Table 4 - Accent 1"/>
    <w:basedOn w:val="NormaleTabelle"/>
    <w:uiPriority w:val="59"/>
    <w:pPr>
      <w:spacing w:after="0" w:line="240" w:lineRule="auto"/>
    </w:pPr>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insideV w:val="single" w:sz="4" w:space="0" w:color="A2C6E7" w:themeColor="accent1" w:themeTint="90"/>
      </w:tblBorders>
    </w:tblPr>
    <w:tblStylePr w:type="firstRow">
      <w:rPr>
        <w:rFonts w:ascii="Arial" w:hAnsi="Arial"/>
        <w:b/>
        <w:color w:val="FFFFFF"/>
        <w:sz w:val="22"/>
      </w:rPr>
      <w:tblPr/>
      <w:tcPr>
        <w:tcBorders>
          <w:top w:val="single" w:sz="4" w:space="0" w:color="68A2D8" w:themeColor="accent1" w:themeTint="EA"/>
          <w:left w:val="single" w:sz="4" w:space="0" w:color="68A2D8" w:themeColor="accent1" w:themeTint="EA"/>
          <w:bottom w:val="single" w:sz="4" w:space="0" w:color="68A2D8" w:themeColor="accent1" w:themeTint="EA"/>
          <w:right w:val="single" w:sz="4" w:space="0" w:color="68A2D8" w:themeColor="accent1" w:themeTint="EA"/>
        </w:tcBorders>
        <w:shd w:val="clear" w:color="auto" w:fill="68A2D8" w:themeFill="accent1" w:themeFillTint="EA"/>
      </w:tcPr>
    </w:tblStylePr>
    <w:tblStylePr w:type="lastRow">
      <w:rPr>
        <w:b/>
        <w:color w:val="404040"/>
      </w:rPr>
      <w:tblPr/>
      <w:tcPr>
        <w:tcBorders>
          <w:top w:val="single" w:sz="4" w:space="0" w:color="68A2D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EEBF6" w:themeFill="accent1" w:themeFillTint="32"/>
      </w:tcPr>
    </w:tblStylePr>
    <w:tblStylePr w:type="band1Horz">
      <w:rPr>
        <w:rFonts w:ascii="Arial" w:hAnsi="Arial"/>
        <w:color w:val="404040"/>
        <w:sz w:val="22"/>
      </w:rPr>
      <w:tblPr/>
      <w:tcPr>
        <w:shd w:val="clear" w:color="auto" w:fill="DEEBF6" w:themeFill="accent1" w:themeFillTint="32"/>
      </w:tcPr>
    </w:tblStylePr>
  </w:style>
  <w:style w:type="table" w:customStyle="1" w:styleId="GridTable4-Accent2">
    <w:name w:val="Grid Table 4 - Accent 2"/>
    <w:basedOn w:val="NormaleTabelle"/>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auto"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4-Accent3">
    <w:name w:val="Grid Table 4 - Accent 3"/>
    <w:basedOn w:val="NormaleTabelle"/>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uto"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4-Accent4">
    <w:name w:val="Grid Table 4 - Accent 4"/>
    <w:basedOn w:val="NormaleTabelle"/>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auto"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4-Accent5">
    <w:name w:val="Grid Table 4 - Accent 5"/>
    <w:basedOn w:val="NormaleTabelle"/>
    <w:uiPriority w:val="59"/>
    <w:pPr>
      <w:spacing w:after="0" w:line="240" w:lineRule="auto"/>
    </w:pPr>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FFFFFF"/>
        <w:sz w:val="22"/>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tcBorders>
        <w:shd w:val="clear" w:color="auto" w:fill="4472C4" w:themeFill="accent5"/>
      </w:tcPr>
    </w:tblStylePr>
    <w:tblStylePr w:type="lastRow">
      <w:rPr>
        <w:b/>
        <w:color w:val="404040"/>
      </w:rPr>
      <w:tblPr/>
      <w:tcPr>
        <w:tcBorders>
          <w:top w:val="single" w:sz="4" w:space="0" w:color="4472C4"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8E2F3" w:themeFill="accent5" w:themeFillTint="34"/>
      </w:tcPr>
    </w:tblStylePr>
    <w:tblStylePr w:type="band1Horz">
      <w:rPr>
        <w:rFonts w:ascii="Arial" w:hAnsi="Arial"/>
        <w:color w:val="404040"/>
        <w:sz w:val="22"/>
      </w:rPr>
      <w:tblPr/>
      <w:tcPr>
        <w:shd w:val="clear" w:color="auto" w:fill="D8E2F3" w:themeFill="accent5" w:themeFillTint="34"/>
      </w:tcPr>
    </w:tblStylePr>
  </w:style>
  <w:style w:type="table" w:customStyle="1" w:styleId="GridTable4-Accent6">
    <w:name w:val="Grid Table 4 - Accent 6"/>
    <w:basedOn w:val="NormaleTabelle"/>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auto"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customStyle="1" w:styleId="GridTable5Dark-Accent2">
    <w:name w:val="Grid Table 5 Dark - Accent 2"/>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BE5D6" w:themeFill="accent2" w:themeFillTint="32"/>
    </w:tblPr>
    <w:tblStylePr w:type="firstRow">
      <w:rPr>
        <w:rFonts w:ascii="Arial" w:hAnsi="Arial"/>
        <w:b/>
        <w:color w:val="FFFFFF"/>
        <w:sz w:val="22"/>
      </w:rPr>
      <w:tblPr/>
      <w:tcPr>
        <w:shd w:val="clear" w:color="auto" w:fill="ED7D31" w:themeFill="accent2"/>
      </w:tcPr>
    </w:tblStylePr>
    <w:tblStylePr w:type="lastRow">
      <w:rPr>
        <w:rFonts w:ascii="Arial" w:hAnsi="Arial"/>
        <w:b/>
        <w:color w:val="FFFFFF"/>
        <w:sz w:val="22"/>
      </w:rPr>
      <w:tblPr/>
      <w:tcPr>
        <w:tcBorders>
          <w:top w:val="single" w:sz="4" w:space="0" w:color="FFFFFF" w:themeColor="light1"/>
        </w:tcBorders>
        <w:shd w:val="clear" w:color="auto" w:fill="ED7D31" w:themeFill="accent2"/>
      </w:tcPr>
    </w:tblStylePr>
    <w:tblStylePr w:type="firstCol">
      <w:rPr>
        <w:rFonts w:ascii="Arial" w:hAnsi="Arial"/>
        <w:b/>
        <w:color w:val="FFFFFF"/>
        <w:sz w:val="22"/>
      </w:rPr>
      <w:tblPr/>
      <w:tcPr>
        <w:shd w:val="clear" w:color="auto" w:fill="ED7D31" w:themeFill="accent2"/>
      </w:tcPr>
    </w:tblStylePr>
    <w:tblStylePr w:type="lastCol">
      <w:rPr>
        <w:rFonts w:ascii="Arial" w:hAnsi="Arial"/>
        <w:b/>
        <w:color w:val="FFFFFF"/>
        <w:sz w:val="22"/>
      </w:rPr>
      <w:tblPr/>
      <w:tcPr>
        <w:shd w:val="clear" w:color="auto" w:fill="ED7D31" w:themeFill="accent2"/>
      </w:tcPr>
    </w:tblStylePr>
    <w:tblStylePr w:type="band1Vert">
      <w:tblPr/>
      <w:tcPr>
        <w:shd w:val="clear" w:color="auto" w:fill="F6C3A0" w:themeFill="accent2" w:themeFillTint="75"/>
      </w:tcPr>
    </w:tblStylePr>
    <w:tblStylePr w:type="band1Horz">
      <w:tblPr/>
      <w:tcPr>
        <w:shd w:val="clear" w:color="auto" w:fill="F6C3A0" w:themeFill="accent2" w:themeFillTint="75"/>
      </w:tcPr>
    </w:tblStylePr>
  </w:style>
  <w:style w:type="table" w:customStyle="1" w:styleId="GridTable5Dark-Accent3">
    <w:name w:val="Grid Table 5 Dark - Accent 3"/>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CECEC" w:themeFill="accent3" w:themeFillTint="34"/>
    </w:tblPr>
    <w:tblStylePr w:type="firstRow">
      <w:rPr>
        <w:rFonts w:ascii="Arial" w:hAnsi="Arial"/>
        <w:b/>
        <w:color w:val="FFFFFF"/>
        <w:sz w:val="22"/>
      </w:rPr>
      <w:tblPr/>
      <w:tcPr>
        <w:shd w:val="clear" w:color="auto" w:fill="A5A5A5" w:themeFill="accent3"/>
      </w:tcPr>
    </w:tblStylePr>
    <w:tblStylePr w:type="lastRow">
      <w:rPr>
        <w:rFonts w:ascii="Arial" w:hAnsi="Arial"/>
        <w:b/>
        <w:color w:val="FFFFFF"/>
        <w:sz w:val="22"/>
      </w:rPr>
      <w:tblPr/>
      <w:tcPr>
        <w:tcBorders>
          <w:top w:val="single" w:sz="4" w:space="0" w:color="FFFFFF" w:themeColor="light1"/>
        </w:tcBorders>
        <w:shd w:val="clear" w:color="auto" w:fill="A5A5A5" w:themeFill="accent3"/>
      </w:tcPr>
    </w:tblStylePr>
    <w:tblStylePr w:type="firstCol">
      <w:rPr>
        <w:rFonts w:ascii="Arial" w:hAnsi="Arial"/>
        <w:b/>
        <w:color w:val="FFFFFF"/>
        <w:sz w:val="22"/>
      </w:rPr>
      <w:tblPr/>
      <w:tcPr>
        <w:shd w:val="clear" w:color="auto" w:fill="A5A5A5" w:themeFill="accent3"/>
      </w:tcPr>
    </w:tblStylePr>
    <w:tblStylePr w:type="lastCol">
      <w:rPr>
        <w:rFonts w:ascii="Arial" w:hAnsi="Arial"/>
        <w:b/>
        <w:color w:val="FFFFFF"/>
        <w:sz w:val="22"/>
      </w:rPr>
      <w:tblPr/>
      <w:tcPr>
        <w:shd w:val="clear" w:color="auto" w:fill="A5A5A5" w:themeFill="accent3"/>
      </w:tcPr>
    </w:tblStylePr>
    <w:tblStylePr w:type="band1Vert">
      <w:tblPr/>
      <w:tcPr>
        <w:shd w:val="clear" w:color="auto" w:fill="D5D5D5" w:themeFill="accent3" w:themeFillTint="75"/>
      </w:tcPr>
    </w:tblStylePr>
    <w:tblStylePr w:type="band1Horz">
      <w:tblPr/>
      <w:tcPr>
        <w:shd w:val="clear" w:color="auto" w:fill="D5D5D5" w:themeFill="accent3" w:themeFillTint="75"/>
      </w:tcPr>
    </w:tblStylePr>
  </w:style>
  <w:style w:type="table" w:customStyle="1" w:styleId="GridTable5Dark-Accent5">
    <w:name w:val="Grid Table 5 Dark - Accent 5"/>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8E2F3" w:themeFill="accent5" w:themeFillTint="34"/>
    </w:tblPr>
    <w:tblStylePr w:type="firstRow">
      <w:rPr>
        <w:rFonts w:ascii="Arial" w:hAnsi="Arial"/>
        <w:b/>
        <w:color w:val="FFFFFF"/>
        <w:sz w:val="22"/>
      </w:rPr>
      <w:tblPr/>
      <w:tcPr>
        <w:shd w:val="clear" w:color="auto" w:fill="4472C4" w:themeFill="accent5"/>
      </w:tcPr>
    </w:tblStylePr>
    <w:tblStylePr w:type="lastRow">
      <w:rPr>
        <w:rFonts w:ascii="Arial" w:hAnsi="Arial"/>
        <w:b/>
        <w:color w:val="FFFFFF"/>
        <w:sz w:val="22"/>
      </w:rPr>
      <w:tblPr/>
      <w:tcPr>
        <w:tcBorders>
          <w:top w:val="single" w:sz="4" w:space="0" w:color="FFFFFF" w:themeColor="light1"/>
        </w:tcBorders>
        <w:shd w:val="clear" w:color="auto" w:fill="4472C4" w:themeFill="accent5"/>
      </w:tcPr>
    </w:tblStylePr>
    <w:tblStylePr w:type="firstCol">
      <w:rPr>
        <w:rFonts w:ascii="Arial" w:hAnsi="Arial"/>
        <w:b/>
        <w:color w:val="FFFFFF"/>
        <w:sz w:val="22"/>
      </w:rPr>
      <w:tblPr/>
      <w:tcPr>
        <w:shd w:val="clear" w:color="auto" w:fill="4472C4" w:themeFill="accent5"/>
      </w:tcPr>
    </w:tblStylePr>
    <w:tblStylePr w:type="lastCol">
      <w:rPr>
        <w:rFonts w:ascii="Arial" w:hAnsi="Arial"/>
        <w:b/>
        <w:color w:val="FFFFFF"/>
        <w:sz w:val="22"/>
      </w:rPr>
      <w:tblPr/>
      <w:tcPr>
        <w:shd w:val="clear" w:color="auto" w:fill="4472C4" w:themeFill="accent5"/>
      </w:tcPr>
    </w:tblStylePr>
    <w:tblStylePr w:type="band1Vert">
      <w:tblPr/>
      <w:tcPr>
        <w:shd w:val="clear" w:color="auto" w:fill="A9BEE4" w:themeFill="accent5" w:themeFillTint="75"/>
      </w:tcPr>
    </w:tblStylePr>
    <w:tblStylePr w:type="band1Horz">
      <w:tblPr/>
      <w:tcPr>
        <w:shd w:val="clear" w:color="auto" w:fill="A9BEE4" w:themeFill="accent5" w:themeFillTint="75"/>
      </w:tcPr>
    </w:tblStylePr>
  </w:style>
  <w:style w:type="table" w:customStyle="1" w:styleId="GridTable5Dark-Accent6">
    <w:name w:val="Grid Table 5 Dark - Accent 6"/>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1EFD8" w:themeFill="accent6" w:themeFillTint="34"/>
    </w:tblPr>
    <w:tblStylePr w:type="firstRow">
      <w:rPr>
        <w:rFonts w:ascii="Arial" w:hAnsi="Arial"/>
        <w:b/>
        <w:color w:val="FFFFFF"/>
        <w:sz w:val="22"/>
      </w:rPr>
      <w:tblPr/>
      <w:tcPr>
        <w:shd w:val="clear" w:color="auto" w:fill="70AD47" w:themeFill="accent6"/>
      </w:tcPr>
    </w:tblStylePr>
    <w:tblStylePr w:type="lastRow">
      <w:rPr>
        <w:rFonts w:ascii="Arial" w:hAnsi="Arial"/>
        <w:b/>
        <w:color w:val="FFFFFF"/>
        <w:sz w:val="22"/>
      </w:rPr>
      <w:tblPr/>
      <w:tcPr>
        <w:tcBorders>
          <w:top w:val="single" w:sz="4" w:space="0" w:color="FFFFFF" w:themeColor="light1"/>
        </w:tcBorders>
        <w:shd w:val="clear" w:color="auto" w:fill="70AD47" w:themeFill="accent6"/>
      </w:tcPr>
    </w:tblStylePr>
    <w:tblStylePr w:type="firstCol">
      <w:rPr>
        <w:rFonts w:ascii="Arial" w:hAnsi="Arial"/>
        <w:b/>
        <w:color w:val="FFFFFF"/>
        <w:sz w:val="22"/>
      </w:rPr>
      <w:tblPr/>
      <w:tcPr>
        <w:shd w:val="clear" w:color="auto" w:fill="70AD47" w:themeFill="accent6"/>
      </w:tcPr>
    </w:tblStylePr>
    <w:tblStylePr w:type="lastCol">
      <w:rPr>
        <w:rFonts w:ascii="Arial" w:hAnsi="Arial"/>
        <w:b/>
        <w:color w:val="FFFFFF"/>
        <w:sz w:val="22"/>
      </w:rPr>
      <w:tblPr/>
      <w:tcPr>
        <w:shd w:val="clear" w:color="auto" w:fill="70AD47" w:themeFill="accent6"/>
      </w:tcPr>
    </w:tblStylePr>
    <w:tblStylePr w:type="band1Vert">
      <w:tblPr/>
      <w:tcPr>
        <w:shd w:val="clear" w:color="auto" w:fill="BCDBA8" w:themeFill="accent6" w:themeFillTint="75"/>
      </w:tcPr>
    </w:tblStylePr>
    <w:tblStylePr w:type="band1Horz">
      <w:tblPr/>
      <w:tcPr>
        <w:shd w:val="clear" w:color="auto" w:fill="BCDBA8" w:themeFill="accent6" w:themeFillTint="75"/>
      </w:tcPr>
    </w:tblStylePr>
  </w:style>
  <w:style w:type="table" w:customStyle="1" w:styleId="GridTable6Colorful-Accent1">
    <w:name w:val="Grid Table 6 Colorful - Accent 1"/>
    <w:basedOn w:val="NormaleTabelle"/>
    <w:uiPriority w:val="99"/>
    <w:pPr>
      <w:spacing w:after="0" w:line="240" w:lineRule="auto"/>
    </w:pPr>
    <w:tblPr>
      <w:tblStyleRowBandSize w:val="1"/>
      <w:tblStyleColBandSize w:val="1"/>
      <w:tblBorders>
        <w:top w:val="single" w:sz="4" w:space="0" w:color="ACCCEA" w:themeColor="accent1" w:themeTint="80"/>
        <w:left w:val="single" w:sz="4" w:space="0" w:color="ACCCEA" w:themeColor="accent1" w:themeTint="80"/>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b/>
        <w:color w:val="ACCCEA" w:themeColor="accent1" w:themeTint="80" w:themeShade="95"/>
      </w:rPr>
      <w:tblPr/>
      <w:tcPr>
        <w:tcBorders>
          <w:bottom w:val="single" w:sz="12" w:space="0" w:color="ACCCEA" w:themeColor="accent1" w:themeTint="80"/>
        </w:tcBorders>
      </w:tcPr>
    </w:tblStylePr>
    <w:tblStylePr w:type="lastRow">
      <w:rPr>
        <w:b/>
        <w:color w:val="ACCCEA" w:themeColor="accent1" w:themeTint="80" w:themeShade="95"/>
      </w:rPr>
    </w:tblStylePr>
    <w:tblStylePr w:type="firstCol">
      <w:rPr>
        <w:b/>
        <w:color w:val="ACCCEA" w:themeColor="accent1" w:themeTint="80" w:themeShade="95"/>
      </w:rPr>
    </w:tblStylePr>
    <w:tblStylePr w:type="lastCol">
      <w:rPr>
        <w:b/>
        <w:color w:val="ACCCEA" w:themeColor="accent1" w:themeTint="80" w:themeShade="95"/>
      </w:rPr>
    </w:tblStylePr>
    <w:tblStylePr w:type="band1Vert">
      <w:tblPr/>
      <w:tcPr>
        <w:shd w:val="clear" w:color="auto" w:fill="DDEAF6" w:themeFill="accent1" w:themeFillTint="34"/>
      </w:tcPr>
    </w:tblStylePr>
    <w:tblStylePr w:type="band1Horz">
      <w:rPr>
        <w:rFonts w:ascii="Arial" w:hAnsi="Arial"/>
        <w:color w:val="ACCCEA" w:themeColor="accent1" w:themeTint="80" w:themeShade="95"/>
        <w:sz w:val="22"/>
      </w:rPr>
      <w:tblPr/>
      <w:tcPr>
        <w:shd w:val="clear" w:color="auto" w:fill="DDEAF6" w:themeFill="accent1" w:themeFillTint="34"/>
      </w:tcPr>
    </w:tblStylePr>
    <w:tblStylePr w:type="band2Horz">
      <w:rPr>
        <w:rFonts w:ascii="Arial" w:hAnsi="Arial"/>
        <w:color w:val="ACCCEA" w:themeColor="accent1" w:themeTint="80" w:themeShade="95"/>
        <w:sz w:val="22"/>
      </w:rPr>
    </w:tblStylePr>
  </w:style>
  <w:style w:type="table" w:customStyle="1" w:styleId="GridTable6Colorful-Accent2">
    <w:name w:val="Grid Table 6 Colorful - Accent 2"/>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NormaleTabelle"/>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NormaleTabelle"/>
    <w:uiPriority w:val="99"/>
    <w:pPr>
      <w:spacing w:after="0" w:line="240" w:lineRule="auto"/>
    </w:pPr>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insideH w:val="single" w:sz="4" w:space="0" w:color="4472C4" w:themeColor="accent5"/>
        <w:insideV w:val="single" w:sz="4" w:space="0" w:color="4472C4" w:themeColor="accent5"/>
      </w:tblBorders>
    </w:tblPr>
    <w:tblStylePr w:type="firstRow">
      <w:rPr>
        <w:b/>
        <w:color w:val="254175" w:themeColor="accent5" w:themeShade="95"/>
      </w:rPr>
      <w:tblPr/>
      <w:tcPr>
        <w:tcBorders>
          <w:bottom w:val="single" w:sz="12" w:space="0" w:color="4472C4" w:themeColor="accent5"/>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auto" w:fill="D8E2F3" w:themeFill="accent5" w:themeFillTint="34"/>
      </w:tcPr>
    </w:tblStylePr>
    <w:tblStylePr w:type="band1Horz">
      <w:rPr>
        <w:rFonts w:ascii="Arial" w:hAnsi="Arial"/>
        <w:color w:val="254175" w:themeColor="accent5" w:themeShade="95"/>
        <w:sz w:val="22"/>
      </w:rPr>
      <w:tblPr/>
      <w:tcPr>
        <w:shd w:val="clear" w:color="auto" w:fill="D8E2F3" w:themeFill="accent5" w:themeFillTint="34"/>
      </w:tcPr>
    </w:tblStylePr>
    <w:tblStylePr w:type="band2Horz">
      <w:rPr>
        <w:rFonts w:ascii="Arial" w:hAnsi="Arial"/>
        <w:color w:val="254175" w:themeColor="accent5" w:themeShade="95"/>
        <w:sz w:val="22"/>
      </w:rPr>
    </w:tblStylePr>
  </w:style>
  <w:style w:type="table" w:customStyle="1" w:styleId="GridTable6Colorful-Accent6">
    <w:name w:val="Grid Table 6 Colorful - Accent 6"/>
    <w:basedOn w:val="NormaleTabelle"/>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54175" w:themeColor="accent5" w:themeShade="95"/>
      </w:rPr>
      <w:tblPr/>
      <w:tcPr>
        <w:tcBorders>
          <w:bottom w:val="single" w:sz="12" w:space="0" w:color="70AD47" w:themeColor="accent6"/>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auto" w:fill="E1EFD8" w:themeFill="accent6" w:themeFillTint="34"/>
      </w:tcPr>
    </w:tblStylePr>
    <w:tblStylePr w:type="band1Horz">
      <w:rPr>
        <w:rFonts w:ascii="Arial" w:hAnsi="Arial"/>
        <w:color w:val="254175" w:themeColor="accent5" w:themeShade="95"/>
        <w:sz w:val="22"/>
      </w:rPr>
      <w:tblPr/>
      <w:tcPr>
        <w:shd w:val="clear" w:color="auto" w:fill="E1EFD8" w:themeFill="accent6" w:themeFillTint="34"/>
      </w:tcPr>
    </w:tblStylePr>
    <w:tblStylePr w:type="band2Horz">
      <w:rPr>
        <w:rFonts w:ascii="Arial" w:hAnsi="Arial"/>
        <w:color w:val="254175" w:themeColor="accent5" w:themeShade="95"/>
        <w:sz w:val="22"/>
      </w:rPr>
    </w:tblStylePr>
  </w:style>
  <w:style w:type="table" w:customStyle="1" w:styleId="GridTable7Colorful-Accent1">
    <w:name w:val="Grid Table 7 Colorful - Accent 1"/>
    <w:basedOn w:val="NormaleTabelle"/>
    <w:uiPriority w:val="99"/>
    <w:pPr>
      <w:spacing w:after="0" w:line="240" w:lineRule="auto"/>
    </w:pPr>
    <w:tblPr>
      <w:tblStyleRowBandSize w:val="1"/>
      <w:tblStyleColBandSize w:val="1"/>
      <w:tblBorders>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rFonts w:ascii="Arial" w:hAnsi="Arial"/>
        <w:b/>
        <w:color w:val="ACCCEA" w:themeColor="accent1" w:themeTint="80" w:themeShade="95"/>
        <w:sz w:val="22"/>
      </w:rPr>
      <w:tblPr/>
      <w:tcPr>
        <w:tcBorders>
          <w:top w:val="none" w:sz="4" w:space="0" w:color="000000"/>
          <w:left w:val="none" w:sz="4" w:space="0" w:color="000000"/>
          <w:bottom w:val="single" w:sz="4" w:space="0" w:color="ACCCEA" w:themeColor="accent1" w:themeTint="80"/>
          <w:right w:val="none" w:sz="4" w:space="0" w:color="000000"/>
        </w:tcBorders>
        <w:shd w:val="clear" w:color="auto" w:fill="FFFFFF" w:themeFill="light1"/>
      </w:tcPr>
    </w:tblStylePr>
    <w:tblStylePr w:type="lastRow">
      <w:rPr>
        <w:rFonts w:ascii="Arial" w:hAnsi="Arial"/>
        <w:b/>
        <w:color w:val="ACCCEA" w:themeColor="accent1" w:themeTint="80" w:themeShade="95"/>
        <w:sz w:val="22"/>
      </w:rPr>
      <w:tblPr/>
      <w:tcPr>
        <w:tcBorders>
          <w:top w:val="single" w:sz="4" w:space="0" w:color="ACCCEA" w:themeColor="accen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CCCEA" w:themeColor="accent1" w:themeTint="80" w:themeShade="95"/>
        <w:sz w:val="22"/>
      </w:rPr>
      <w:tblPr/>
      <w:tcPr>
        <w:tcBorders>
          <w:top w:val="none" w:sz="4" w:space="0" w:color="000000"/>
          <w:left w:val="none" w:sz="4" w:space="0" w:color="000000"/>
          <w:bottom w:val="none" w:sz="4" w:space="0" w:color="000000"/>
          <w:right w:val="single" w:sz="4" w:space="0" w:color="ACCCEA" w:themeColor="accent1" w:themeTint="80"/>
        </w:tcBorders>
        <w:shd w:val="clear" w:color="auto" w:fill="FFFFFF"/>
      </w:tcPr>
    </w:tblStylePr>
    <w:tblStylePr w:type="lastCol">
      <w:rPr>
        <w:rFonts w:ascii="Arial" w:hAnsi="Arial"/>
        <w:i/>
        <w:color w:val="ACCCEA" w:themeColor="accent1" w:themeTint="80" w:themeShade="95"/>
        <w:sz w:val="22"/>
      </w:rPr>
      <w:tblPr/>
      <w:tcPr>
        <w:tcBorders>
          <w:top w:val="none" w:sz="4" w:space="0" w:color="000000"/>
          <w:left w:val="single" w:sz="4" w:space="0" w:color="ACCCEA" w:themeColor="accent1" w:themeTint="80"/>
          <w:bottom w:val="none" w:sz="4" w:space="0" w:color="000000"/>
          <w:right w:val="none" w:sz="4" w:space="0" w:color="000000"/>
        </w:tcBorders>
        <w:shd w:val="clear" w:color="auto" w:fill="FFFFFF"/>
      </w:tcPr>
    </w:tblStylePr>
    <w:tblStylePr w:type="band1Vert">
      <w:tblPr/>
      <w:tcPr>
        <w:shd w:val="clear" w:color="auto" w:fill="DDEAF6" w:themeFill="accent1" w:themeFillTint="34"/>
      </w:tcPr>
    </w:tblStylePr>
    <w:tblStylePr w:type="band1Horz">
      <w:rPr>
        <w:rFonts w:ascii="Arial" w:hAnsi="Arial"/>
        <w:color w:val="ACCCEA" w:themeColor="accent1" w:themeTint="80" w:themeShade="95"/>
        <w:sz w:val="22"/>
      </w:rPr>
      <w:tblPr/>
      <w:tcPr>
        <w:shd w:val="clear" w:color="auto" w:fill="DDEAF6" w:themeFill="accent1" w:themeFillTint="34"/>
      </w:tcPr>
    </w:tblStylePr>
    <w:tblStylePr w:type="band2Horz">
      <w:rPr>
        <w:rFonts w:ascii="Arial" w:hAnsi="Arial"/>
        <w:color w:val="ACCCEA" w:themeColor="accent1" w:themeTint="80" w:themeShade="95"/>
        <w:sz w:val="22"/>
      </w:rPr>
    </w:tblStylePr>
  </w:style>
  <w:style w:type="table" w:customStyle="1" w:styleId="GridTable7Colorful-Accent2">
    <w:name w:val="Grid Table 7 Colorful - Accent 2"/>
    <w:basedOn w:val="NormaleTabelle"/>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auto"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auto" w:fill="FFFFFF"/>
      </w:tc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NormaleTabelle"/>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auto"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auto" w:fill="FFFFFF"/>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auto" w:fill="FFFFFF"/>
      </w:tc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NormaleTabelle"/>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auto"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auto" w:fill="FFFFFF"/>
      </w:tc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NormaleTabelle"/>
    <w:uiPriority w:val="99"/>
    <w:pPr>
      <w:spacing w:after="0" w:line="240" w:lineRule="auto"/>
    </w:pPr>
    <w:tblPr>
      <w:tblStyleRowBandSize w:val="1"/>
      <w:tblStyleColBandSize w:val="1"/>
      <w:tblBorders>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254175" w:themeColor="accent5" w:themeShade="95"/>
        <w:sz w:val="22"/>
      </w:rPr>
      <w:tblPr/>
      <w:tcPr>
        <w:tcBorders>
          <w:top w:val="none" w:sz="4" w:space="0" w:color="000000"/>
          <w:left w:val="none" w:sz="4" w:space="0" w:color="000000"/>
          <w:bottom w:val="single" w:sz="4" w:space="0" w:color="95AFDD" w:themeColor="accent5" w:themeTint="90"/>
          <w:right w:val="none" w:sz="4" w:space="0" w:color="000000"/>
        </w:tcBorders>
        <w:shd w:val="clear" w:color="auto" w:fill="FFFFFF" w:themeFill="light1"/>
      </w:tcPr>
    </w:tblStylePr>
    <w:tblStylePr w:type="lastRow">
      <w:rPr>
        <w:rFonts w:ascii="Arial" w:hAnsi="Arial"/>
        <w:b/>
        <w:color w:val="254175" w:themeColor="accent5" w:themeShade="95"/>
        <w:sz w:val="22"/>
      </w:rPr>
      <w:tblPr/>
      <w:tcPr>
        <w:tcBorders>
          <w:top w:val="single" w:sz="4" w:space="0" w:color="95AFDD" w:themeColor="accent5"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54175" w:themeColor="accent5" w:themeShade="95"/>
        <w:sz w:val="22"/>
      </w:rPr>
      <w:tblPr/>
      <w:tcPr>
        <w:tcBorders>
          <w:top w:val="none" w:sz="4" w:space="0" w:color="000000"/>
          <w:left w:val="none" w:sz="4" w:space="0" w:color="000000"/>
          <w:bottom w:val="none" w:sz="4" w:space="0" w:color="000000"/>
          <w:right w:val="single" w:sz="4" w:space="0" w:color="95AFDD" w:themeColor="accent5" w:themeTint="90"/>
        </w:tcBorders>
        <w:shd w:val="clear" w:color="auto" w:fill="FFFFFF"/>
      </w:tcPr>
    </w:tblStylePr>
    <w:tblStylePr w:type="lastCol">
      <w:rPr>
        <w:rFonts w:ascii="Arial" w:hAnsi="Arial"/>
        <w:i/>
        <w:color w:val="254175" w:themeColor="accent5" w:themeShade="95"/>
        <w:sz w:val="22"/>
      </w:rPr>
      <w:tblPr/>
      <w:tcPr>
        <w:tcBorders>
          <w:top w:val="none" w:sz="4" w:space="0" w:color="000000"/>
          <w:left w:val="single" w:sz="4" w:space="0" w:color="95AFDD" w:themeColor="accent5" w:themeTint="90"/>
          <w:bottom w:val="none" w:sz="4" w:space="0" w:color="000000"/>
          <w:right w:val="none" w:sz="4" w:space="0" w:color="000000"/>
        </w:tcBorders>
        <w:shd w:val="clear" w:color="auto" w:fill="FFFFFF"/>
      </w:tcPr>
    </w:tblStylePr>
    <w:tblStylePr w:type="band1Vert">
      <w:tblPr/>
      <w:tcPr>
        <w:shd w:val="clear" w:color="auto" w:fill="D8E2F3" w:themeFill="accent5" w:themeFillTint="34"/>
      </w:tcPr>
    </w:tblStylePr>
    <w:tblStylePr w:type="band1Horz">
      <w:rPr>
        <w:rFonts w:ascii="Arial" w:hAnsi="Arial"/>
        <w:color w:val="254175" w:themeColor="accent5" w:themeShade="95"/>
        <w:sz w:val="22"/>
      </w:rPr>
      <w:tblPr/>
      <w:tcPr>
        <w:shd w:val="clear" w:color="auto" w:fill="D8E2F3" w:themeFill="accent5" w:themeFillTint="34"/>
      </w:tcPr>
    </w:tblStylePr>
    <w:tblStylePr w:type="band2Horz">
      <w:rPr>
        <w:rFonts w:ascii="Arial" w:hAnsi="Arial"/>
        <w:color w:val="254175" w:themeColor="accent5" w:themeShade="95"/>
        <w:sz w:val="22"/>
      </w:rPr>
    </w:tblStylePr>
  </w:style>
  <w:style w:type="table" w:customStyle="1" w:styleId="GridTable7Colorful-Accent6">
    <w:name w:val="Grid Table 7 Colorful - Accent 6"/>
    <w:basedOn w:val="NormaleTabelle"/>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auto"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auto" w:fill="FFFFFF"/>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auto" w:fill="FFFFFF"/>
      </w:tcPr>
    </w:tblStylePr>
    <w:tblStylePr w:type="band1Vert">
      <w:tblPr/>
      <w:tcPr>
        <w:shd w:val="clear" w:color="auto" w:fill="E1EFD8" w:themeFill="accent6" w:themeFillTint="34"/>
      </w:tcPr>
    </w:tblStylePr>
    <w:tblStylePr w:type="band1Horz">
      <w:rPr>
        <w:rFonts w:ascii="Arial" w:hAnsi="Arial"/>
        <w:color w:val="416429" w:themeColor="accent6" w:themeShade="95"/>
        <w:sz w:val="22"/>
      </w:rPr>
      <w:tblPr/>
      <w:tcPr>
        <w:shd w:val="clear" w:color="auto" w:fill="E1EFD8" w:themeFill="accent6" w:themeFillTint="34"/>
      </w:tcPr>
    </w:tblStylePr>
    <w:tblStylePr w:type="band2Horz">
      <w:rPr>
        <w:rFonts w:ascii="Arial" w:hAnsi="Arial"/>
        <w:color w:val="416429" w:themeColor="accent6" w:themeShade="95"/>
        <w:sz w:val="22"/>
      </w:rPr>
    </w:tblStylePr>
  </w:style>
  <w:style w:type="table" w:customStyle="1" w:styleId="ListTable1Light-Accent1">
    <w:name w:val="List Table 1 Light - Accent 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1"/>
          <w:right w:val="none" w:sz="4" w:space="0" w:color="000000"/>
        </w:tcBorders>
      </w:tcPr>
    </w:tblStylePr>
    <w:tblStylePr w:type="lastRow">
      <w:rPr>
        <w:b/>
        <w:color w:val="404040"/>
      </w:rPr>
      <w:tblPr/>
      <w:tcPr>
        <w:tcBorders>
          <w:top w:val="single" w:sz="4" w:space="0" w:color="5B9BD5"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5E5F4" w:themeFill="accent1" w:themeFillTint="40"/>
      </w:tcPr>
    </w:tblStylePr>
    <w:tblStylePr w:type="band1Horz">
      <w:tblPr/>
      <w:tcPr>
        <w:shd w:val="clear" w:color="auto" w:fill="D5E5F4" w:themeFill="accent1" w:themeFillTint="40"/>
      </w:tcPr>
    </w:tblStylePr>
  </w:style>
  <w:style w:type="table" w:customStyle="1" w:styleId="ListTable1Light-Accent2">
    <w:name w:val="List Table 1 Light - Accent 2"/>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ADECB" w:themeFill="accent2" w:themeFillTint="40"/>
      </w:tcPr>
    </w:tblStylePr>
    <w:tblStylePr w:type="band1Horz">
      <w:tblPr/>
      <w:tcPr>
        <w:shd w:val="clear" w:color="auto" w:fill="FADECB" w:themeFill="accent2" w:themeFillTint="40"/>
      </w:tcPr>
    </w:tblStylePr>
  </w:style>
  <w:style w:type="table" w:customStyle="1" w:styleId="ListTable1Light-Accent3">
    <w:name w:val="List Table 1 Light - Accent 3"/>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8E8E8" w:themeFill="accent3" w:themeFillTint="40"/>
      </w:tcPr>
    </w:tblStylePr>
    <w:tblStylePr w:type="band1Horz">
      <w:tblPr/>
      <w:tcPr>
        <w:shd w:val="clear" w:color="auto" w:fill="E8E8E8" w:themeFill="accent3" w:themeFillTint="40"/>
      </w:tcPr>
    </w:tblStylePr>
  </w:style>
  <w:style w:type="table" w:customStyle="1" w:styleId="ListTable1Light-Accent4">
    <w:name w:val="List Table 1 Light - Accent 4"/>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FEFBF" w:themeFill="accent4" w:themeFillTint="40"/>
      </w:tcPr>
    </w:tblStylePr>
    <w:tblStylePr w:type="band1Horz">
      <w:tblPr/>
      <w:tcPr>
        <w:shd w:val="clear" w:color="auto" w:fill="FFEFBF" w:themeFill="accent4" w:themeFillTint="40"/>
      </w:tcPr>
    </w:tblStylePr>
  </w:style>
  <w:style w:type="table" w:customStyle="1" w:styleId="ListTable1Light-Accent5">
    <w:name w:val="List Table 1 Light - Accent 5"/>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5"/>
          <w:right w:val="none" w:sz="4" w:space="0" w:color="000000"/>
        </w:tcBorders>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CFDBF0" w:themeFill="accent5" w:themeFillTint="40"/>
      </w:tcPr>
    </w:tblStylePr>
    <w:tblStylePr w:type="band1Horz">
      <w:tblPr/>
      <w:tcPr>
        <w:shd w:val="clear" w:color="auto" w:fill="CFDBF0" w:themeFill="accent5" w:themeFillTint="40"/>
      </w:tcPr>
    </w:tblStylePr>
  </w:style>
  <w:style w:type="table" w:customStyle="1" w:styleId="ListTable1Light-Accent6">
    <w:name w:val="List Table 1 Light - Accent 6"/>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AEBCF" w:themeFill="accent6" w:themeFillTint="40"/>
      </w:tcPr>
    </w:tblStylePr>
    <w:tblStylePr w:type="band1Horz">
      <w:tblPr/>
      <w:tcPr>
        <w:shd w:val="clear" w:color="auto" w:fill="DAEBCF" w:themeFill="accent6" w:themeFillTint="40"/>
      </w:tcPr>
    </w:tblStylePr>
  </w:style>
  <w:style w:type="table" w:customStyle="1" w:styleId="ListTable2-Accent1">
    <w:name w:val="List Table 2 - Accent 1"/>
    <w:basedOn w:val="NormaleTabelle"/>
    <w:uiPriority w:val="99"/>
    <w:pPr>
      <w:spacing w:after="0" w:line="240" w:lineRule="auto"/>
    </w:pPr>
    <w:tblPr>
      <w:tblStyleRowBandSize w:val="1"/>
      <w:tblStyleColBandSize w:val="1"/>
      <w:tblBorders>
        <w:top w:val="single" w:sz="4" w:space="0" w:color="A2C6E7" w:themeColor="accent1" w:themeTint="90"/>
        <w:bottom w:val="single" w:sz="4" w:space="0" w:color="A2C6E7" w:themeColor="accent1" w:themeTint="90"/>
        <w:insideH w:val="single" w:sz="4" w:space="0" w:color="A2C6E7" w:themeColor="accent1" w:themeTint="90"/>
      </w:tblBorders>
    </w:tblPr>
    <w:tblStylePr w:type="fir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la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5E5F4" w:themeFill="accent1" w:themeFillTint="40"/>
      </w:tcPr>
    </w:tblStylePr>
    <w:tblStylePr w:type="band1Horz">
      <w:rPr>
        <w:rFonts w:ascii="Arial" w:hAnsi="Arial"/>
        <w:color w:val="404040"/>
        <w:sz w:val="22"/>
      </w:rPr>
      <w:tblPr/>
      <w:tcPr>
        <w:shd w:val="clear" w:color="auto" w:fill="D5E5F4" w:themeFill="accent1" w:themeFillTint="40"/>
      </w:tcPr>
    </w:tblStylePr>
  </w:style>
  <w:style w:type="table" w:customStyle="1" w:styleId="ListTable2-Accent2">
    <w:name w:val="List Table 2 - Accent 2"/>
    <w:basedOn w:val="NormaleTabelle"/>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customStyle="1" w:styleId="ListTable2-Accent3">
    <w:name w:val="List Table 2 - Accent 3"/>
    <w:basedOn w:val="NormaleTabelle"/>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customStyle="1" w:styleId="ListTable2-Accent4">
    <w:name w:val="List Table 2 - Accent 4"/>
    <w:basedOn w:val="NormaleTabelle"/>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customStyle="1" w:styleId="ListTable2-Accent5">
    <w:name w:val="List Table 2 - Accent 5"/>
    <w:basedOn w:val="NormaleTabelle"/>
    <w:uiPriority w:val="99"/>
    <w:pPr>
      <w:spacing w:after="0" w:line="240" w:lineRule="auto"/>
    </w:pPr>
    <w:tblPr>
      <w:tblStyleRowBandSize w:val="1"/>
      <w:tblStyleColBandSize w:val="1"/>
      <w:tblBorders>
        <w:top w:val="single" w:sz="4" w:space="0" w:color="95AFDD" w:themeColor="accent5" w:themeTint="90"/>
        <w:bottom w:val="single" w:sz="4" w:space="0" w:color="95AFDD" w:themeColor="accent5" w:themeTint="90"/>
        <w:insideH w:val="single" w:sz="4" w:space="0" w:color="95AFDD" w:themeColor="accent5" w:themeTint="90"/>
      </w:tblBorders>
    </w:tblPr>
    <w:tblStylePr w:type="fir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la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CFDBF0" w:themeFill="accent5" w:themeFillTint="40"/>
      </w:tcPr>
    </w:tblStylePr>
    <w:tblStylePr w:type="band1Horz">
      <w:rPr>
        <w:rFonts w:ascii="Arial" w:hAnsi="Arial"/>
        <w:color w:val="404040"/>
        <w:sz w:val="22"/>
      </w:rPr>
      <w:tblPr/>
      <w:tcPr>
        <w:shd w:val="clear" w:color="auto" w:fill="CFDBF0" w:themeFill="accent5" w:themeFillTint="40"/>
      </w:tcPr>
    </w:tblStylePr>
  </w:style>
  <w:style w:type="table" w:customStyle="1" w:styleId="ListTable2-Accent6">
    <w:name w:val="List Table 2 - Accent 6"/>
    <w:basedOn w:val="NormaleTabelle"/>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customStyle="1" w:styleId="ListTable3-Accent1">
    <w:name w:val="List Table 3 - Accent 1"/>
    <w:basedOn w:val="NormaleTabelle"/>
    <w:uiPriority w:val="99"/>
    <w:pPr>
      <w:spacing w:after="0" w:line="240" w:lineRule="auto"/>
    </w:pPr>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rFonts w:ascii="Arial" w:hAnsi="Arial"/>
        <w:b/>
        <w:color w:val="FFFFFF"/>
        <w:sz w:val="22"/>
      </w:rPr>
      <w:tblPr/>
      <w:tcPr>
        <w:shd w:val="clear" w:color="auto"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5B9BD5" w:themeColor="accent1"/>
          <w:right w:val="single" w:sz="4" w:space="0" w:color="5B9BD5" w:themeColor="accent1"/>
        </w:tcBorders>
      </w:tcPr>
    </w:tblStylePr>
    <w:tblStylePr w:type="band1Horz">
      <w:rPr>
        <w:rFonts w:ascii="Arial" w:hAnsi="Arial"/>
        <w:color w:val="404040"/>
        <w:sz w:val="22"/>
      </w:rPr>
      <w:tblPr/>
      <w:tcPr>
        <w:tcBorders>
          <w:top w:val="single" w:sz="4" w:space="0" w:color="5B9BD5" w:themeColor="accent1"/>
          <w:bottom w:val="single" w:sz="4" w:space="0" w:color="5B9BD5" w:themeColor="accent1"/>
        </w:tcBorders>
      </w:tcPr>
    </w:tblStylePr>
  </w:style>
  <w:style w:type="table" w:customStyle="1" w:styleId="ListTable3-Accent2">
    <w:name w:val="List Table 3 - Accent 2"/>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auto"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NormaleTabelle"/>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auto"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auto"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NormaleTabelle"/>
    <w:uiPriority w:val="99"/>
    <w:pPr>
      <w:spacing w:after="0" w:line="240" w:lineRule="auto"/>
    </w:pPr>
    <w:tblPr>
      <w:tblStyleRowBandSize w:val="1"/>
      <w:tblStyleColBandSize w:val="1"/>
      <w:tblBorders>
        <w:top w:val="single" w:sz="4" w:space="0" w:color="8DA9DB" w:themeColor="accent5" w:themeTint="9A"/>
        <w:left w:val="single" w:sz="4" w:space="0" w:color="8DA9DB" w:themeColor="accent5" w:themeTint="9A"/>
        <w:bottom w:val="single" w:sz="4" w:space="0" w:color="8DA9DB" w:themeColor="accent5" w:themeTint="9A"/>
        <w:right w:val="single" w:sz="4" w:space="0" w:color="8DA9DB" w:themeColor="accent5" w:themeTint="9A"/>
      </w:tblBorders>
    </w:tblPr>
    <w:tblStylePr w:type="firstRow">
      <w:rPr>
        <w:rFonts w:ascii="Arial" w:hAnsi="Arial"/>
        <w:b/>
        <w:color w:val="FFFFFF"/>
        <w:sz w:val="22"/>
      </w:rPr>
      <w:tblPr/>
      <w:tcPr>
        <w:shd w:val="clear" w:color="auto" w:fill="8DA9DB"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8DA9DB" w:themeColor="accent5" w:themeTint="9A"/>
          <w:right w:val="single" w:sz="4" w:space="0" w:color="8DA9DB" w:themeColor="accent5" w:themeTint="9A"/>
        </w:tcBorders>
      </w:tcPr>
    </w:tblStylePr>
    <w:tblStylePr w:type="band1Horz">
      <w:rPr>
        <w:rFonts w:ascii="Arial" w:hAnsi="Arial"/>
        <w:color w:val="404040"/>
        <w:sz w:val="22"/>
      </w:rPr>
      <w:tblPr/>
      <w:tcPr>
        <w:tcBorders>
          <w:top w:val="single" w:sz="4" w:space="0" w:color="8DA9DB" w:themeColor="accent5" w:themeTint="9A"/>
          <w:bottom w:val="single" w:sz="4" w:space="0" w:color="8DA9DB" w:themeColor="accent5" w:themeTint="9A"/>
        </w:tcBorders>
      </w:tcPr>
    </w:tblStylePr>
  </w:style>
  <w:style w:type="table" w:customStyle="1" w:styleId="ListTable3-Accent6">
    <w:name w:val="List Table 3 - Accent 6"/>
    <w:basedOn w:val="NormaleTabelle"/>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uto"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customStyle="1" w:styleId="ListTable4-Accent1">
    <w:name w:val="List Table 4 - Accent 1"/>
    <w:basedOn w:val="NormaleTabelle"/>
    <w:uiPriority w:val="99"/>
    <w:pPr>
      <w:spacing w:after="0" w:line="240" w:lineRule="auto"/>
    </w:pPr>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tblBorders>
    </w:tblPr>
    <w:tblStylePr w:type="firstRow">
      <w:rPr>
        <w:rFonts w:ascii="Arial" w:hAnsi="Arial"/>
        <w:b/>
        <w:color w:val="FFFFFF"/>
        <w:sz w:val="22"/>
      </w:rPr>
      <w:tblPr/>
      <w:tcPr>
        <w:shd w:val="clear" w:color="auto"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5E5F4" w:themeFill="accent1" w:themeFillTint="40"/>
      </w:tcPr>
    </w:tblStylePr>
    <w:tblStylePr w:type="band1Horz">
      <w:rPr>
        <w:rFonts w:ascii="Arial" w:hAnsi="Arial"/>
        <w:color w:val="404040"/>
        <w:sz w:val="22"/>
      </w:rPr>
      <w:tblPr/>
      <w:tcPr>
        <w:shd w:val="clear" w:color="auto" w:fill="D5E5F4" w:themeFill="accent1" w:themeFillTint="40"/>
      </w:tcPr>
    </w:tblStylePr>
  </w:style>
  <w:style w:type="table" w:customStyle="1" w:styleId="ListTable4-Accent2">
    <w:name w:val="List Table 4 - Accent 2"/>
    <w:basedOn w:val="NormaleTabelle"/>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auto"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customStyle="1" w:styleId="ListTable4-Accent3">
    <w:name w:val="List Table 4 - Accent 3"/>
    <w:basedOn w:val="NormaleTabelle"/>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uto"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customStyle="1" w:styleId="ListTable4-Accent4">
    <w:name w:val="List Table 4 - Accent 4"/>
    <w:basedOn w:val="NormaleTabelle"/>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auto"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customStyle="1" w:styleId="ListTable4-Accent5">
    <w:name w:val="List Table 4 - Accent 5"/>
    <w:basedOn w:val="NormaleTabelle"/>
    <w:uiPriority w:val="99"/>
    <w:pPr>
      <w:spacing w:after="0" w:line="240" w:lineRule="auto"/>
    </w:pPr>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tblBorders>
    </w:tblPr>
    <w:tblStylePr w:type="firstRow">
      <w:rPr>
        <w:rFonts w:ascii="Arial" w:hAnsi="Arial"/>
        <w:b/>
        <w:color w:val="FFFFFF"/>
        <w:sz w:val="22"/>
      </w:rPr>
      <w:tblPr/>
      <w:tcPr>
        <w:shd w:val="clear" w:color="auto" w:fill="4472C4"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FDBF0" w:themeFill="accent5" w:themeFillTint="40"/>
      </w:tcPr>
    </w:tblStylePr>
    <w:tblStylePr w:type="band1Horz">
      <w:rPr>
        <w:rFonts w:ascii="Arial" w:hAnsi="Arial"/>
        <w:color w:val="404040"/>
        <w:sz w:val="22"/>
      </w:rPr>
      <w:tblPr/>
      <w:tcPr>
        <w:shd w:val="clear" w:color="auto" w:fill="CFDBF0" w:themeFill="accent5" w:themeFillTint="40"/>
      </w:tcPr>
    </w:tblStylePr>
  </w:style>
  <w:style w:type="table" w:customStyle="1" w:styleId="ListTable4-Accent6">
    <w:name w:val="List Table 4 - Accent 6"/>
    <w:basedOn w:val="NormaleTabelle"/>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auto"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customStyle="1" w:styleId="ListTable5Dark-Accent1">
    <w:name w:val="List Table 5 Dark - Accent 1"/>
    <w:basedOn w:val="NormaleTabelle"/>
    <w:uiPriority w:val="99"/>
    <w:pPr>
      <w:spacing w:after="0" w:line="240" w:lineRule="auto"/>
    </w:pPr>
    <w:tblPr>
      <w:tblStyleRowBandSize w:val="1"/>
      <w:tblStyleColBandSize w:val="1"/>
      <w:tblBorders>
        <w:top w:val="single" w:sz="32" w:space="0" w:color="5B9BD5" w:themeColor="accent1"/>
        <w:left w:val="single" w:sz="32" w:space="0" w:color="5B9BD5" w:themeColor="accent1"/>
        <w:bottom w:val="single" w:sz="32" w:space="0" w:color="5B9BD5" w:themeColor="accent1"/>
        <w:right w:val="single" w:sz="32" w:space="0" w:color="5B9BD5" w:themeColor="accent1"/>
      </w:tblBorders>
      <w:shd w:val="clear" w:color="auto" w:fill="5B9BD5" w:themeFill="accent1"/>
    </w:tblPr>
    <w:tblStylePr w:type="firstRow">
      <w:rPr>
        <w:rFonts w:ascii="Arial" w:hAnsi="Arial"/>
        <w:b/>
        <w:color w:val="FFFFFF" w:themeColor="light1"/>
        <w:sz w:val="22"/>
      </w:rPr>
      <w:tblPr/>
      <w:tcPr>
        <w:tcBorders>
          <w:top w:val="single" w:sz="32" w:space="0" w:color="5B9BD5" w:themeColor="accent1"/>
          <w:bottom w:val="single" w:sz="12" w:space="0" w:color="FFFFFF" w:themeColor="light1"/>
        </w:tcBorders>
        <w:shd w:val="clear" w:color="auto" w:fill="5B9BD5"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5B9BD5" w:themeColor="accent1"/>
          <w:right w:val="single" w:sz="4" w:space="0" w:color="FFFFFF" w:themeColor="light1"/>
        </w:tcBorders>
      </w:tcPr>
    </w:tblStylePr>
    <w:tblStylePr w:type="lastCol">
      <w:tblPr/>
      <w:tcPr>
        <w:tcBorders>
          <w:left w:val="single" w:sz="4" w:space="0" w:color="FFFFFF" w:themeColor="light1"/>
          <w:right w:val="single" w:sz="32" w:space="0" w:color="5B9BD5" w:themeColor="accent1"/>
        </w:tcBorders>
      </w:tcPr>
    </w:tblStylePr>
    <w:tblStylePr w:type="band1Vert">
      <w:tblPr/>
      <w:tcPr>
        <w:tcBorders>
          <w:left w:val="single" w:sz="4" w:space="0" w:color="FFFFFF" w:themeColor="light1"/>
          <w:right w:val="single" w:sz="4" w:space="0" w:color="FFFFFF" w:themeColor="light1"/>
        </w:tcBorders>
        <w:shd w:val="clear" w:color="auto" w:fill="5B9BD5"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5B9BD5" w:themeFill="accent1"/>
      </w:tcPr>
    </w:tblStylePr>
    <w:tblStylePr w:type="band2Horz">
      <w:tblPr/>
      <w:tcPr>
        <w:tcBorders>
          <w:top w:val="single" w:sz="4" w:space="0" w:color="FFFFFF" w:themeColor="light1"/>
          <w:bottom w:val="single" w:sz="4" w:space="0" w:color="FFFFFF" w:themeColor="light1"/>
        </w:tcBorders>
        <w:shd w:val="clear" w:color="auto" w:fill="5B9BD5" w:themeFill="accent1"/>
      </w:tcPr>
    </w:tblStylePr>
  </w:style>
  <w:style w:type="table" w:customStyle="1" w:styleId="ListTable5Dark-Accent2">
    <w:name w:val="List Table 5 Dark - Accent 2"/>
    <w:basedOn w:val="NormaleTabelle"/>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auto"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auto"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auto"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4B184" w:themeFill="accent2" w:themeFillTint="97"/>
      </w:tcPr>
    </w:tblStylePr>
    <w:tblStylePr w:type="band2Horz">
      <w:tblPr/>
      <w:tcPr>
        <w:tcBorders>
          <w:top w:val="single" w:sz="4" w:space="0" w:color="FFFFFF" w:themeColor="light1"/>
          <w:bottom w:val="single" w:sz="4" w:space="0" w:color="FFFFFF" w:themeColor="light1"/>
        </w:tcBorders>
        <w:shd w:val="clear" w:color="auto" w:fill="F4B184" w:themeFill="accent2" w:themeFillTint="97"/>
      </w:tcPr>
    </w:tblStylePr>
  </w:style>
  <w:style w:type="table" w:customStyle="1" w:styleId="ListTable5Dark-Accent3">
    <w:name w:val="List Table 5 Dark - Accent 3"/>
    <w:basedOn w:val="NormaleTabelle"/>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auto"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auto"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auto"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C9C9C9" w:themeFill="accent3" w:themeFillTint="98"/>
      </w:tcPr>
    </w:tblStylePr>
    <w:tblStylePr w:type="band2Horz">
      <w:tblPr/>
      <w:tcPr>
        <w:tcBorders>
          <w:top w:val="single" w:sz="4" w:space="0" w:color="FFFFFF" w:themeColor="light1"/>
          <w:bottom w:val="single" w:sz="4" w:space="0" w:color="FFFFFF" w:themeColor="light1"/>
        </w:tcBorders>
        <w:shd w:val="clear" w:color="auto" w:fill="C9C9C9" w:themeFill="accent3" w:themeFillTint="98"/>
      </w:tcPr>
    </w:tblStylePr>
  </w:style>
  <w:style w:type="table" w:customStyle="1" w:styleId="ListTable5Dark-Accent4">
    <w:name w:val="List Table 5 Dark - Accent 4"/>
    <w:basedOn w:val="NormaleTabelle"/>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auto"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auto"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auto"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FD865" w:themeFill="accent4" w:themeFillTint="9A"/>
      </w:tcPr>
    </w:tblStylePr>
    <w:tblStylePr w:type="band2Horz">
      <w:tblPr/>
      <w:tcPr>
        <w:tcBorders>
          <w:top w:val="single" w:sz="4" w:space="0" w:color="FFFFFF" w:themeColor="light1"/>
          <w:bottom w:val="single" w:sz="4" w:space="0" w:color="FFFFFF" w:themeColor="light1"/>
        </w:tcBorders>
        <w:shd w:val="clear" w:color="auto" w:fill="FFD865" w:themeFill="accent4" w:themeFillTint="9A"/>
      </w:tcPr>
    </w:tblStylePr>
  </w:style>
  <w:style w:type="table" w:customStyle="1" w:styleId="ListTable5Dark-Accent5">
    <w:name w:val="List Table 5 Dark - Accent 5"/>
    <w:basedOn w:val="NormaleTabelle"/>
    <w:uiPriority w:val="99"/>
    <w:pPr>
      <w:spacing w:after="0" w:line="240" w:lineRule="auto"/>
    </w:pPr>
    <w:tblPr>
      <w:tblStyleRowBandSize w:val="1"/>
      <w:tblStyleColBandSize w:val="1"/>
      <w:tblBorders>
        <w:top w:val="single" w:sz="32" w:space="0" w:color="8DA9DB" w:themeColor="accent5" w:themeTint="9A"/>
        <w:left w:val="single" w:sz="32" w:space="0" w:color="8DA9DB" w:themeColor="accent5" w:themeTint="9A"/>
        <w:bottom w:val="single" w:sz="32" w:space="0" w:color="8DA9DB" w:themeColor="accent5" w:themeTint="9A"/>
        <w:right w:val="single" w:sz="32" w:space="0" w:color="8DA9DB" w:themeColor="accent5" w:themeTint="9A"/>
      </w:tblBorders>
      <w:shd w:val="clear" w:color="auto" w:fill="8DA9DB" w:themeFill="accent5" w:themeFillTint="9A"/>
    </w:tblPr>
    <w:tblStylePr w:type="firstRow">
      <w:rPr>
        <w:rFonts w:ascii="Arial" w:hAnsi="Arial"/>
        <w:b/>
        <w:color w:val="FFFFFF" w:themeColor="light1"/>
        <w:sz w:val="22"/>
      </w:rPr>
      <w:tblPr/>
      <w:tcPr>
        <w:tcBorders>
          <w:top w:val="single" w:sz="32" w:space="0" w:color="8DA9DB" w:themeColor="accent5" w:themeTint="9A"/>
          <w:bottom w:val="single" w:sz="12" w:space="0" w:color="FFFFFF" w:themeColor="light1"/>
        </w:tcBorders>
        <w:shd w:val="clear" w:color="auto" w:fill="8DA9DB"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8DA9DB" w:themeColor="accent5" w:themeTint="9A"/>
          <w:right w:val="single" w:sz="4" w:space="0" w:color="FFFFFF" w:themeColor="light1"/>
        </w:tcBorders>
      </w:tcPr>
    </w:tblStylePr>
    <w:tblStylePr w:type="lastCol">
      <w:tblPr/>
      <w:tcPr>
        <w:tcBorders>
          <w:left w:val="single" w:sz="4" w:space="0" w:color="FFFFFF" w:themeColor="light1"/>
          <w:right w:val="single" w:sz="32" w:space="0" w:color="8DA9DB" w:themeColor="accent5" w:themeTint="9A"/>
        </w:tcBorders>
      </w:tcPr>
    </w:tblStylePr>
    <w:tblStylePr w:type="band1Vert">
      <w:tblPr/>
      <w:tcPr>
        <w:tcBorders>
          <w:left w:val="single" w:sz="4" w:space="0" w:color="FFFFFF" w:themeColor="light1"/>
          <w:right w:val="single" w:sz="4" w:space="0" w:color="FFFFFF" w:themeColor="light1"/>
        </w:tcBorders>
        <w:shd w:val="clear" w:color="auto" w:fill="8DA9DB"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8DA9DB" w:themeFill="accent5" w:themeFillTint="9A"/>
      </w:tcPr>
    </w:tblStylePr>
    <w:tblStylePr w:type="band2Horz">
      <w:tblPr/>
      <w:tcPr>
        <w:tcBorders>
          <w:top w:val="single" w:sz="4" w:space="0" w:color="FFFFFF" w:themeColor="light1"/>
          <w:bottom w:val="single" w:sz="4" w:space="0" w:color="FFFFFF" w:themeColor="light1"/>
        </w:tcBorders>
        <w:shd w:val="clear" w:color="auto" w:fill="8DA9DB" w:themeFill="accent5" w:themeFillTint="9A"/>
      </w:tcPr>
    </w:tblStylePr>
  </w:style>
  <w:style w:type="table" w:customStyle="1" w:styleId="ListTable5Dark-Accent6">
    <w:name w:val="List Table 5 Dark - Accent 6"/>
    <w:basedOn w:val="NormaleTabelle"/>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uto"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uto"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uto"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A9D08E" w:themeFill="accent6" w:themeFillTint="98"/>
      </w:tcPr>
    </w:tblStylePr>
    <w:tblStylePr w:type="band2Horz">
      <w:tblPr/>
      <w:tcPr>
        <w:tcBorders>
          <w:top w:val="single" w:sz="4" w:space="0" w:color="FFFFFF" w:themeColor="light1"/>
          <w:bottom w:val="single" w:sz="4" w:space="0" w:color="FFFFFF" w:themeColor="light1"/>
        </w:tcBorders>
        <w:shd w:val="clear" w:color="auto" w:fill="A9D08E" w:themeFill="accent6" w:themeFillTint="98"/>
      </w:tcPr>
    </w:tblStylePr>
  </w:style>
  <w:style w:type="table" w:customStyle="1" w:styleId="ListTable6Colorful-Accent1">
    <w:name w:val="List Table 6 Colorful - Accent 1"/>
    <w:basedOn w:val="NormaleTabelle"/>
    <w:uiPriority w:val="99"/>
    <w:pPr>
      <w:spacing w:after="0" w:line="240" w:lineRule="auto"/>
    </w:pPr>
    <w:tblPr>
      <w:tblStyleRowBandSize w:val="1"/>
      <w:tblStyleColBandSize w:val="1"/>
      <w:tblBorders>
        <w:top w:val="single" w:sz="4" w:space="0" w:color="5B9BD5" w:themeColor="accent1"/>
        <w:bottom w:val="single" w:sz="4" w:space="0" w:color="5B9BD5" w:themeColor="accent1"/>
      </w:tblBorders>
    </w:tblPr>
    <w:tblStylePr w:type="firstRow">
      <w:rPr>
        <w:b/>
        <w:color w:val="245A8D" w:themeColor="accent1" w:themeShade="95"/>
      </w:rPr>
      <w:tblPr/>
      <w:tcPr>
        <w:tcBorders>
          <w:bottom w:val="single" w:sz="4" w:space="0" w:color="5B9BD5" w:themeColor="accent1"/>
        </w:tcBorders>
      </w:tcPr>
    </w:tblStylePr>
    <w:tblStylePr w:type="lastRow">
      <w:rPr>
        <w:b/>
        <w:color w:val="245A8D" w:themeColor="accent1" w:themeShade="95"/>
      </w:rPr>
      <w:tblPr/>
      <w:tcPr>
        <w:tcBorders>
          <w:top w:val="single" w:sz="4" w:space="0" w:color="5B9BD5" w:themeColor="accent1"/>
        </w:tcBorders>
      </w:tcPr>
    </w:tblStylePr>
    <w:tblStylePr w:type="firstCol">
      <w:rPr>
        <w:b/>
        <w:color w:val="245A8D" w:themeColor="accent1" w:themeShade="95"/>
      </w:rPr>
    </w:tblStylePr>
    <w:tblStylePr w:type="lastCol">
      <w:rPr>
        <w:b/>
        <w:color w:val="245A8D" w:themeColor="accent1" w:themeShade="95"/>
      </w:rPr>
    </w:tblStylePr>
    <w:tblStylePr w:type="band1Vert">
      <w:tblPr/>
      <w:tcPr>
        <w:shd w:val="clear" w:color="auto" w:fill="D5E5F4" w:themeFill="accent1" w:themeFillTint="40"/>
      </w:tcPr>
    </w:tblStylePr>
    <w:tblStylePr w:type="band1Horz">
      <w:rPr>
        <w:rFonts w:ascii="Arial" w:hAnsi="Arial"/>
        <w:color w:val="245A8D" w:themeColor="accent1" w:themeShade="95"/>
        <w:sz w:val="22"/>
      </w:rPr>
      <w:tblPr/>
      <w:tcPr>
        <w:shd w:val="clear" w:color="auto" w:fill="D5E5F4" w:themeFill="accent1" w:themeFillTint="40"/>
      </w:tcPr>
    </w:tblStylePr>
    <w:tblStylePr w:type="band2Horz">
      <w:rPr>
        <w:rFonts w:ascii="Arial" w:hAnsi="Arial"/>
        <w:color w:val="245A8D" w:themeColor="accent1" w:themeShade="95"/>
        <w:sz w:val="22"/>
      </w:rPr>
    </w:tblStylePr>
  </w:style>
  <w:style w:type="table" w:customStyle="1" w:styleId="ListTable6Colorful-Accent2">
    <w:name w:val="List Table 6 Colorful - Accent 2"/>
    <w:basedOn w:val="NormaleTabelle"/>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NormaleTabelle"/>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NormaleTabelle"/>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NormaleTabelle"/>
    <w:uiPriority w:val="99"/>
    <w:pPr>
      <w:spacing w:after="0" w:line="240" w:lineRule="auto"/>
    </w:pPr>
    <w:tblPr>
      <w:tblStyleRowBandSize w:val="1"/>
      <w:tblStyleColBandSize w:val="1"/>
      <w:tblBorders>
        <w:top w:val="single" w:sz="4" w:space="0" w:color="8DA9DB" w:themeColor="accent5" w:themeTint="9A"/>
        <w:bottom w:val="single" w:sz="4" w:space="0" w:color="8DA9DB" w:themeColor="accent5" w:themeTint="9A"/>
      </w:tblBorders>
    </w:tblPr>
    <w:tblStylePr w:type="firstRow">
      <w:rPr>
        <w:b/>
        <w:color w:val="8DA9DB" w:themeColor="accent5" w:themeTint="9A" w:themeShade="95"/>
      </w:rPr>
      <w:tblPr/>
      <w:tcPr>
        <w:tcBorders>
          <w:bottom w:val="single" w:sz="4" w:space="0" w:color="8DA9DB" w:themeColor="accent5" w:themeTint="9A"/>
        </w:tcBorders>
      </w:tcPr>
    </w:tblStylePr>
    <w:tblStylePr w:type="lastRow">
      <w:rPr>
        <w:b/>
        <w:color w:val="8DA9DB" w:themeColor="accent5" w:themeTint="9A" w:themeShade="95"/>
      </w:rPr>
      <w:tblPr/>
      <w:tcPr>
        <w:tcBorders>
          <w:top w:val="single" w:sz="4" w:space="0" w:color="8DA9DB" w:themeColor="accent5" w:themeTint="9A"/>
        </w:tcBorders>
      </w:tcPr>
    </w:tblStylePr>
    <w:tblStylePr w:type="firstCol">
      <w:rPr>
        <w:b/>
        <w:color w:val="8DA9DB" w:themeColor="accent5" w:themeTint="9A" w:themeShade="95"/>
      </w:rPr>
    </w:tblStylePr>
    <w:tblStylePr w:type="lastCol">
      <w:rPr>
        <w:b/>
        <w:color w:val="8DA9DB" w:themeColor="accent5" w:themeTint="9A" w:themeShade="95"/>
      </w:rPr>
    </w:tblStylePr>
    <w:tblStylePr w:type="band1Vert">
      <w:tblPr/>
      <w:tcPr>
        <w:shd w:val="clear" w:color="auto" w:fill="CFDBF0" w:themeFill="accent5" w:themeFillTint="40"/>
      </w:tcPr>
    </w:tblStylePr>
    <w:tblStylePr w:type="band1Horz">
      <w:rPr>
        <w:rFonts w:ascii="Arial" w:hAnsi="Arial"/>
        <w:color w:val="8DA9DB" w:themeColor="accent5" w:themeTint="9A" w:themeShade="95"/>
        <w:sz w:val="22"/>
      </w:rPr>
      <w:tblPr/>
      <w:tcPr>
        <w:shd w:val="clear" w:color="auto" w:fill="CFDBF0" w:themeFill="accent5" w:themeFillTint="40"/>
      </w:tcPr>
    </w:tblStylePr>
    <w:tblStylePr w:type="band2Horz">
      <w:rPr>
        <w:rFonts w:ascii="Arial" w:hAnsi="Arial"/>
        <w:color w:val="8DA9DB" w:themeColor="accent5" w:themeTint="9A" w:themeShade="95"/>
        <w:sz w:val="22"/>
      </w:rPr>
    </w:tblStylePr>
  </w:style>
  <w:style w:type="table" w:customStyle="1" w:styleId="ListTable6Colorful-Accent6">
    <w:name w:val="List Table 6 Colorful - Accent 6"/>
    <w:basedOn w:val="NormaleTabelle"/>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customStyle="1" w:styleId="ListTable7Colorful-Accent1">
    <w:name w:val="List Table 7 Colorful - Accent 1"/>
    <w:basedOn w:val="NormaleTabelle"/>
    <w:uiPriority w:val="99"/>
    <w:pPr>
      <w:spacing w:after="0" w:line="240" w:lineRule="auto"/>
    </w:pPr>
    <w:tblPr>
      <w:tblStyleRowBandSize w:val="1"/>
      <w:tblStyleColBandSize w:val="1"/>
      <w:tblBorders>
        <w:right w:val="single" w:sz="4" w:space="0" w:color="5B9BD5" w:themeColor="accent1"/>
      </w:tblBorders>
    </w:tblPr>
    <w:tblStylePr w:type="firstRow">
      <w:rPr>
        <w:rFonts w:ascii="Arial" w:hAnsi="Arial"/>
        <w:i/>
        <w:color w:val="245A8D" w:themeColor="accent1" w:themeShade="95"/>
        <w:sz w:val="22"/>
      </w:rPr>
      <w:tblPr/>
      <w:tcPr>
        <w:tcBorders>
          <w:top w:val="none" w:sz="4" w:space="0" w:color="000000"/>
          <w:left w:val="none" w:sz="4" w:space="0" w:color="000000"/>
          <w:bottom w:val="single" w:sz="4" w:space="0" w:color="5B9BD5" w:themeColor="accent1"/>
          <w:right w:val="none" w:sz="4" w:space="0" w:color="000000"/>
        </w:tcBorders>
        <w:shd w:val="clear" w:color="auto" w:fill="FFFFFF" w:themeFill="light1"/>
      </w:tcPr>
    </w:tblStylePr>
    <w:tblStylePr w:type="lastRow">
      <w:rPr>
        <w:rFonts w:ascii="Arial" w:hAnsi="Arial"/>
        <w:i/>
        <w:color w:val="245A8D" w:themeColor="accent1" w:themeShade="95"/>
        <w:sz w:val="22"/>
      </w:rPr>
      <w:tblPr/>
      <w:tcPr>
        <w:tcBorders>
          <w:top w:val="single" w:sz="4" w:space="0" w:color="5B9BD5" w:themeColor="accent1"/>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45A8D" w:themeColor="accent1" w:themeShade="95"/>
        <w:sz w:val="22"/>
      </w:rPr>
      <w:tblPr/>
      <w:tcPr>
        <w:tcBorders>
          <w:top w:val="none" w:sz="4" w:space="0" w:color="000000"/>
          <w:left w:val="none" w:sz="4" w:space="0" w:color="000000"/>
          <w:bottom w:val="none" w:sz="4" w:space="0" w:color="000000"/>
          <w:right w:val="single" w:sz="4" w:space="0" w:color="5B9BD5" w:themeColor="accent1"/>
        </w:tcBorders>
        <w:shd w:val="clear" w:color="auto" w:fill="FFFFFF"/>
      </w:tcPr>
    </w:tblStylePr>
    <w:tblStylePr w:type="lastCol">
      <w:rPr>
        <w:rFonts w:ascii="Arial" w:hAnsi="Arial"/>
        <w:i/>
        <w:color w:val="245A8D" w:themeColor="accent1" w:themeShade="95"/>
        <w:sz w:val="22"/>
      </w:rPr>
      <w:tblPr/>
      <w:tcPr>
        <w:tcBorders>
          <w:top w:val="none" w:sz="4" w:space="0" w:color="000000"/>
          <w:left w:val="single" w:sz="4" w:space="0" w:color="5B9BD5" w:themeColor="accent1"/>
          <w:bottom w:val="none" w:sz="4" w:space="0" w:color="000000"/>
          <w:right w:val="none" w:sz="4" w:space="0" w:color="000000"/>
        </w:tcBorders>
        <w:shd w:val="clear" w:color="auto" w:fill="FFFFFF"/>
      </w:tcPr>
    </w:tblStylePr>
    <w:tblStylePr w:type="band1Vert">
      <w:tblPr/>
      <w:tcPr>
        <w:shd w:val="clear" w:color="auto" w:fill="D5E5F4" w:themeFill="accent1" w:themeFillTint="40"/>
      </w:tcPr>
    </w:tblStylePr>
    <w:tblStylePr w:type="band1Horz">
      <w:rPr>
        <w:rFonts w:ascii="Arial" w:hAnsi="Arial"/>
        <w:color w:val="245A8D" w:themeColor="accent1" w:themeShade="95"/>
        <w:sz w:val="22"/>
      </w:rPr>
      <w:tblPr/>
      <w:tcPr>
        <w:shd w:val="clear" w:color="auto" w:fill="D5E5F4" w:themeFill="accent1" w:themeFillTint="40"/>
      </w:tcPr>
    </w:tblStylePr>
    <w:tblStylePr w:type="band2Horz">
      <w:rPr>
        <w:rFonts w:ascii="Arial" w:hAnsi="Arial"/>
        <w:color w:val="245A8D" w:themeColor="accent1" w:themeShade="95"/>
        <w:sz w:val="22"/>
      </w:rPr>
    </w:tblStylePr>
  </w:style>
  <w:style w:type="table" w:customStyle="1" w:styleId="ListTable7Colorful-Accent2">
    <w:name w:val="List Table 7 Colorful - Accent 2"/>
    <w:basedOn w:val="NormaleTabelle"/>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auto"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auto" w:fill="FFFFFF"/>
      </w:tc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NormaleTabelle"/>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auto"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auto" w:fill="FFFFFF"/>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auto" w:fill="FFFFFF"/>
      </w:tc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NormaleTabelle"/>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auto"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auto" w:fill="FFFFFF"/>
      </w:tc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NormaleTabelle"/>
    <w:uiPriority w:val="99"/>
    <w:pPr>
      <w:spacing w:after="0" w:line="240" w:lineRule="auto"/>
    </w:pPr>
    <w:tblPr>
      <w:tblStyleRowBandSize w:val="1"/>
      <w:tblStyleColBandSize w:val="1"/>
      <w:tblBorders>
        <w:right w:val="single" w:sz="4" w:space="0" w:color="8DA9DB" w:themeColor="accent5" w:themeTint="9A"/>
      </w:tblBorders>
    </w:tblPr>
    <w:tblStylePr w:type="firstRow">
      <w:rPr>
        <w:rFonts w:ascii="Arial" w:hAnsi="Arial"/>
        <w:i/>
        <w:color w:val="8DA9DB" w:themeColor="accent5" w:themeTint="9A" w:themeShade="95"/>
        <w:sz w:val="22"/>
      </w:rPr>
      <w:tblPr/>
      <w:tcPr>
        <w:tcBorders>
          <w:top w:val="none" w:sz="4" w:space="0" w:color="000000"/>
          <w:left w:val="none" w:sz="4" w:space="0" w:color="000000"/>
          <w:bottom w:val="single" w:sz="4" w:space="0" w:color="8DA9DB" w:themeColor="accent5" w:themeTint="9A"/>
          <w:right w:val="none" w:sz="4" w:space="0" w:color="000000"/>
        </w:tcBorders>
        <w:shd w:val="clear" w:color="auto" w:fill="FFFFFF" w:themeFill="light1"/>
      </w:tcPr>
    </w:tblStylePr>
    <w:tblStylePr w:type="lastRow">
      <w:rPr>
        <w:rFonts w:ascii="Arial" w:hAnsi="Arial"/>
        <w:i/>
        <w:color w:val="8DA9DB" w:themeColor="accent5" w:themeTint="9A" w:themeShade="95"/>
        <w:sz w:val="22"/>
      </w:rPr>
      <w:tblPr/>
      <w:tcPr>
        <w:tcBorders>
          <w:top w:val="single" w:sz="4" w:space="0" w:color="8DA9DB" w:themeColor="accent5"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8DA9DB" w:themeColor="accent5" w:themeTint="9A" w:themeShade="95"/>
        <w:sz w:val="22"/>
      </w:rPr>
      <w:tblPr/>
      <w:tcPr>
        <w:tcBorders>
          <w:top w:val="none" w:sz="4" w:space="0" w:color="000000"/>
          <w:left w:val="none" w:sz="4" w:space="0" w:color="000000"/>
          <w:bottom w:val="none" w:sz="4" w:space="0" w:color="000000"/>
          <w:right w:val="single" w:sz="4" w:space="0" w:color="8DA9DB" w:themeColor="accent5" w:themeTint="9A"/>
        </w:tcBorders>
        <w:shd w:val="clear" w:color="auto" w:fill="FFFFFF"/>
      </w:tcPr>
    </w:tblStylePr>
    <w:tblStylePr w:type="lastCol">
      <w:rPr>
        <w:rFonts w:ascii="Arial" w:hAnsi="Arial"/>
        <w:i/>
        <w:color w:val="8DA9DB" w:themeColor="accent5" w:themeTint="9A" w:themeShade="95"/>
        <w:sz w:val="22"/>
      </w:rPr>
      <w:tblPr/>
      <w:tcPr>
        <w:tcBorders>
          <w:top w:val="none" w:sz="4" w:space="0" w:color="000000"/>
          <w:left w:val="single" w:sz="4" w:space="0" w:color="8DA9DB" w:themeColor="accent5" w:themeTint="9A"/>
          <w:bottom w:val="none" w:sz="4" w:space="0" w:color="000000"/>
          <w:right w:val="none" w:sz="4" w:space="0" w:color="000000"/>
        </w:tcBorders>
        <w:shd w:val="clear" w:color="auto" w:fill="FFFFFF"/>
      </w:tcPr>
    </w:tblStylePr>
    <w:tblStylePr w:type="band1Vert">
      <w:tblPr/>
      <w:tcPr>
        <w:shd w:val="clear" w:color="auto" w:fill="CFDBF0" w:themeFill="accent5" w:themeFillTint="40"/>
      </w:tcPr>
    </w:tblStylePr>
    <w:tblStylePr w:type="band1Horz">
      <w:rPr>
        <w:rFonts w:ascii="Arial" w:hAnsi="Arial"/>
        <w:color w:val="8DA9DB" w:themeColor="accent5" w:themeTint="9A" w:themeShade="95"/>
        <w:sz w:val="22"/>
      </w:rPr>
      <w:tblPr/>
      <w:tcPr>
        <w:shd w:val="clear" w:color="auto" w:fill="CFDBF0" w:themeFill="accent5" w:themeFillTint="40"/>
      </w:tcPr>
    </w:tblStylePr>
    <w:tblStylePr w:type="band2Horz">
      <w:rPr>
        <w:rFonts w:ascii="Arial" w:hAnsi="Arial"/>
        <w:color w:val="8DA9DB" w:themeColor="accent5" w:themeTint="9A" w:themeShade="95"/>
        <w:sz w:val="22"/>
      </w:rPr>
    </w:tblStylePr>
  </w:style>
  <w:style w:type="table" w:customStyle="1" w:styleId="ListTable7Colorful-Accent6">
    <w:name w:val="List Table 7 Colorful - Accent 6"/>
    <w:basedOn w:val="NormaleTabelle"/>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auto"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auto" w:fill="FFFFFF"/>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auto" w:fill="FFFFFF"/>
      </w:tc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character" w:customStyle="1" w:styleId="berschrift1Zchn">
    <w:name w:val="Überschrift 1 Zchn"/>
    <w:link w:val="berschrift1"/>
    <w:uiPriority w:val="9"/>
    <w:rPr>
      <w:rFonts w:ascii="Arial" w:eastAsia="Arial" w:hAnsi="Arial" w:cs="Arial"/>
      <w:sz w:val="40"/>
      <w:szCs w:val="40"/>
    </w:rPr>
  </w:style>
  <w:style w:type="character" w:customStyle="1" w:styleId="berschrift2Zchn">
    <w:name w:val="Überschrift 2 Zchn"/>
    <w:link w:val="berschrift2"/>
    <w:uiPriority w:val="9"/>
    <w:rPr>
      <w:rFonts w:ascii="Arial" w:eastAsia="Arial" w:hAnsi="Arial" w:cs="Arial"/>
      <w:sz w:val="34"/>
    </w:rPr>
  </w:style>
  <w:style w:type="character" w:customStyle="1" w:styleId="berschrift3Zchn">
    <w:name w:val="Überschrift 3 Zchn"/>
    <w:link w:val="berschrift3"/>
    <w:uiPriority w:val="9"/>
    <w:rPr>
      <w:rFonts w:ascii="Arial" w:eastAsia="Arial" w:hAnsi="Arial" w:cs="Arial"/>
      <w:sz w:val="30"/>
      <w:szCs w:val="30"/>
    </w:rPr>
  </w:style>
  <w:style w:type="character" w:customStyle="1" w:styleId="berschrift4Zchn">
    <w:name w:val="Überschrift 4 Zchn"/>
    <w:link w:val="berschrift4"/>
    <w:uiPriority w:val="9"/>
    <w:rPr>
      <w:rFonts w:ascii="Arial" w:eastAsia="Arial" w:hAnsi="Arial" w:cs="Arial"/>
      <w:b/>
      <w:bCs/>
      <w:sz w:val="26"/>
      <w:szCs w:val="26"/>
    </w:rPr>
  </w:style>
  <w:style w:type="character" w:customStyle="1" w:styleId="berschrift5Zchn">
    <w:name w:val="Überschrift 5 Zchn"/>
    <w:link w:val="berschrift5"/>
    <w:uiPriority w:val="9"/>
    <w:rPr>
      <w:rFonts w:ascii="Arial" w:eastAsia="Arial" w:hAnsi="Arial" w:cs="Arial"/>
      <w:b/>
      <w:bCs/>
      <w:sz w:val="24"/>
      <w:szCs w:val="24"/>
    </w:rPr>
  </w:style>
  <w:style w:type="character" w:customStyle="1" w:styleId="berschrift6Zchn">
    <w:name w:val="Überschrift 6 Zchn"/>
    <w:link w:val="berschrift6"/>
    <w:uiPriority w:val="9"/>
    <w:rPr>
      <w:rFonts w:ascii="Arial" w:eastAsia="Arial" w:hAnsi="Arial" w:cs="Arial"/>
      <w:b/>
      <w:bCs/>
      <w:sz w:val="22"/>
      <w:szCs w:val="22"/>
    </w:rPr>
  </w:style>
  <w:style w:type="character" w:customStyle="1" w:styleId="berschrift7Zchn">
    <w:name w:val="Überschrift 7 Zchn"/>
    <w:link w:val="berschrift7"/>
    <w:uiPriority w:val="9"/>
    <w:rPr>
      <w:rFonts w:ascii="Arial" w:eastAsia="Arial" w:hAnsi="Arial" w:cs="Arial"/>
      <w:b/>
      <w:bCs/>
      <w:i/>
      <w:iCs/>
      <w:sz w:val="22"/>
      <w:szCs w:val="22"/>
    </w:rPr>
  </w:style>
  <w:style w:type="character" w:customStyle="1" w:styleId="berschrift8Zchn">
    <w:name w:val="Überschrift 8 Zchn"/>
    <w:link w:val="berschrift8"/>
    <w:uiPriority w:val="9"/>
    <w:rPr>
      <w:rFonts w:ascii="Arial" w:eastAsia="Arial" w:hAnsi="Arial" w:cs="Arial"/>
      <w:i/>
      <w:iCs/>
      <w:sz w:val="22"/>
      <w:szCs w:val="22"/>
    </w:rPr>
  </w:style>
  <w:style w:type="character" w:customStyle="1" w:styleId="berschrift9Zchn">
    <w:name w:val="Überschrift 9 Zchn"/>
    <w:link w:val="berschrift9"/>
    <w:uiPriority w:val="9"/>
    <w:rPr>
      <w:rFonts w:ascii="Arial" w:eastAsia="Arial" w:hAnsi="Arial" w:cs="Arial"/>
      <w:i/>
      <w:iCs/>
      <w:sz w:val="21"/>
      <w:szCs w:val="21"/>
    </w:rPr>
  </w:style>
  <w:style w:type="paragraph" w:styleId="Titel">
    <w:name w:val="Title"/>
    <w:basedOn w:val="Standard"/>
    <w:next w:val="Standard"/>
    <w:link w:val="TitelZchn"/>
    <w:uiPriority w:val="10"/>
    <w:qFormat/>
    <w:pPr>
      <w:spacing w:before="300"/>
      <w:contextualSpacing/>
    </w:pPr>
    <w:rPr>
      <w:sz w:val="48"/>
      <w:szCs w:val="48"/>
    </w:rPr>
  </w:style>
  <w:style w:type="character" w:customStyle="1" w:styleId="TitelZchn">
    <w:name w:val="Titel Zchn"/>
    <w:link w:val="Titel"/>
    <w:uiPriority w:val="10"/>
    <w:rPr>
      <w:sz w:val="48"/>
      <w:szCs w:val="48"/>
    </w:rPr>
  </w:style>
  <w:style w:type="paragraph" w:styleId="Untertitel">
    <w:name w:val="Subtitle"/>
    <w:basedOn w:val="Standard"/>
    <w:next w:val="Standard"/>
    <w:link w:val="UntertitelZchn"/>
    <w:uiPriority w:val="11"/>
    <w:qFormat/>
    <w:pPr>
      <w:spacing w:before="200"/>
    </w:pPr>
    <w:rPr>
      <w:sz w:val="24"/>
      <w:szCs w:val="24"/>
    </w:rPr>
  </w:style>
  <w:style w:type="character" w:customStyle="1" w:styleId="UntertitelZchn">
    <w:name w:val="Untertitel Zchn"/>
    <w:link w:val="Untertitel"/>
    <w:uiPriority w:val="11"/>
    <w:rPr>
      <w:sz w:val="24"/>
      <w:szCs w:val="24"/>
    </w:rPr>
  </w:style>
  <w:style w:type="paragraph" w:styleId="Zitat">
    <w:name w:val="Quote"/>
    <w:basedOn w:val="Standard"/>
    <w:next w:val="Standard"/>
    <w:link w:val="ZitatZchn"/>
    <w:uiPriority w:val="29"/>
    <w:qFormat/>
    <w:pPr>
      <w:ind w:left="720" w:right="720"/>
    </w:pPr>
    <w:rPr>
      <w:i/>
    </w:rPr>
  </w:style>
  <w:style w:type="character" w:customStyle="1" w:styleId="ZitatZchn">
    <w:name w:val="Zitat Zchn"/>
    <w:link w:val="Zitat"/>
    <w:uiPriority w:val="29"/>
    <w:rPr>
      <w:i/>
    </w:rPr>
  </w:style>
  <w:style w:type="paragraph" w:styleId="IntensivesZitat">
    <w:name w:val="Intense Quote"/>
    <w:basedOn w:val="Standard"/>
    <w:next w:val="Standard"/>
    <w:link w:val="IntensivesZitatZchn"/>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ivesZitatZchn">
    <w:name w:val="Intensives Zitat Zchn"/>
    <w:link w:val="IntensivesZitat"/>
    <w:uiPriority w:val="30"/>
    <w:rPr>
      <w:i/>
    </w:rPr>
  </w:style>
  <w:style w:type="paragraph" w:styleId="Kopfzeile">
    <w:name w:val="header"/>
    <w:basedOn w:val="Standard"/>
    <w:link w:val="KopfzeileZchn"/>
    <w:uiPriority w:val="99"/>
    <w:unhideWhenUsed/>
    <w:pPr>
      <w:tabs>
        <w:tab w:val="center" w:pos="7143"/>
        <w:tab w:val="right" w:pos="14287"/>
      </w:tabs>
      <w:spacing w:after="0" w:line="240" w:lineRule="auto"/>
    </w:pPr>
  </w:style>
  <w:style w:type="character" w:customStyle="1" w:styleId="KopfzeileZchn">
    <w:name w:val="Kopfzeile Zchn"/>
    <w:link w:val="Kopfzeile"/>
    <w:uiPriority w:val="99"/>
  </w:style>
  <w:style w:type="paragraph" w:styleId="Fuzeile">
    <w:name w:val="footer"/>
    <w:basedOn w:val="Standard"/>
    <w:link w:val="FuzeileZchn"/>
    <w:uiPriority w:val="99"/>
    <w:unhideWhenUsed/>
    <w:pPr>
      <w:tabs>
        <w:tab w:val="center" w:pos="7143"/>
        <w:tab w:val="right" w:pos="14287"/>
      </w:tabs>
      <w:spacing w:after="0" w:line="240" w:lineRule="auto"/>
    </w:pPr>
  </w:style>
  <w:style w:type="character" w:customStyle="1" w:styleId="FuzeileZchn">
    <w:name w:val="Fußzeile Zchn"/>
    <w:link w:val="Fuzeile"/>
    <w:uiPriority w:val="99"/>
  </w:style>
  <w:style w:type="table" w:styleId="Tabellenraster">
    <w:name w:val="Table Grid"/>
    <w:basedOn w:val="NormaleTabelle"/>
    <w:uiPriority w:val="5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TabellemithellemGitternetz">
    <w:name w:val="Grid Table Light"/>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EinfacheTabelle1">
    <w:name w:val="Plain Table 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auto" w:fill="F2F2F2" w:themeFill="text1" w:themeFillTint="0D"/>
      </w:tcPr>
    </w:tblStylePr>
    <w:tblStylePr w:type="band1Horz">
      <w:tblPr/>
      <w:tcPr>
        <w:shd w:val="clear" w:color="auto" w:fill="F2F2F2" w:themeFill="text1" w:themeFillTint="0D"/>
      </w:tcPr>
    </w:tblStylePr>
  </w:style>
  <w:style w:type="table" w:styleId="EinfacheTabelle2">
    <w:name w:val="Plain Table 2"/>
    <w:basedOn w:val="NormaleTabelle"/>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EinfacheTabelle4">
    <w:name w:val="Plain Table 4"/>
    <w:basedOn w:val="NormaleTabelle"/>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EinfacheTabelle5">
    <w:name w:val="Plain Table 5"/>
    <w:basedOn w:val="NormaleTabelle"/>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auto" w:fill="FFFFFF"/>
      </w:tcPr>
    </w:tblStylePr>
    <w:tblStylePr w:type="lastRow">
      <w:rPr>
        <w:i/>
        <w:color w:val="404040"/>
      </w:rPr>
      <w:tblPr/>
      <w:tcPr>
        <w:tcBorders>
          <w:top w:val="single" w:sz="4" w:space="0" w:color="404040"/>
          <w:left w:val="none" w:sz="4" w:space="0" w:color="000000"/>
          <w:right w:val="none" w:sz="4" w:space="0" w:color="000000"/>
        </w:tcBorders>
        <w:shd w:val="clear" w:color="auto" w:fill="FFFFFF"/>
      </w:tcPr>
    </w:tblStylePr>
    <w:tblStylePr w:type="firstCol">
      <w:pPr>
        <w:jc w:val="right"/>
      </w:pPr>
      <w:rPr>
        <w:i/>
        <w:color w:val="404040"/>
      </w:rPr>
      <w:tblPr/>
      <w:tcPr>
        <w:tcBorders>
          <w:right w:val="single" w:sz="4" w:space="0" w:color="404040"/>
        </w:tcBorders>
        <w:shd w:val="clear" w:color="auto" w:fill="FFFFFF"/>
      </w:tcPr>
    </w:tblStylePr>
    <w:tblStylePr w:type="lastCol">
      <w:rPr>
        <w:i/>
        <w:color w:val="404040"/>
      </w:rPr>
      <w:tblPr/>
      <w:tcPr>
        <w:tcBorders>
          <w:left w:val="single" w:sz="4" w:space="0" w:color="404040"/>
        </w:tcBorders>
        <w:shd w:val="clear" w:color="auto" w:fill="FFFFFF"/>
      </w:tc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Gitternetztabelle1hell">
    <w:name w:val="Grid Table 1 Light"/>
    <w:basedOn w:val="NormaleTabelle"/>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styleId="Gitternetztabelle1hellAkzent1">
    <w:name w:val="Grid Table 1 Light Accent 1"/>
    <w:basedOn w:val="NormaleTabelle"/>
    <w:uiPriority w:val="99"/>
    <w:pPr>
      <w:spacing w:after="0" w:line="240" w:lineRule="auto"/>
    </w:pPr>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b/>
        <w:color w:val="404040"/>
      </w:rPr>
      <w:tblPr/>
      <w:tcPr>
        <w:tcBorders>
          <w:bottom w:val="single" w:sz="12" w:space="0" w:color="9EC4E6"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styleId="Gitternetztabelle1hell-Akzent2">
    <w:name w:val="Grid Table 1 Light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styleId="Gitternetztabelle1hellAkzent3">
    <w:name w:val="Grid Table 1 Light Accent 3"/>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styleId="Gitternetztabelle1hellAkzent4">
    <w:name w:val="Grid Table 1 Light Accent 4"/>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styleId="Gitternetztabelle1hellAkzent5">
    <w:name w:val="Grid Table 1 Light Accent 5"/>
    <w:basedOn w:val="NormaleTabelle"/>
    <w:uiPriority w:val="99"/>
    <w:pPr>
      <w:spacing w:after="0" w:line="240" w:lineRule="auto"/>
    </w:pPr>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b/>
        <w:color w:val="404040"/>
      </w:rPr>
      <w:tblPr/>
      <w:tcPr>
        <w:tcBorders>
          <w:bottom w:val="single" w:sz="12" w:space="0" w:color="91ACDC"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styleId="Gitternetztabelle1hellAkzent6">
    <w:name w:val="Grid Table 1 Light Accent 6"/>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Gitternetztabelle2">
    <w:name w:val="Grid Table 2"/>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auto"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itternetztabelle2Akzent1">
    <w:name w:val="Grid Table 2 Accent 1"/>
    <w:basedOn w:val="NormaleTabelle"/>
    <w:uiPriority w:val="99"/>
    <w:pPr>
      <w:spacing w:after="0" w:line="240" w:lineRule="auto"/>
    </w:pPr>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single" w:sz="12" w:space="0" w:color="68A2D8" w:themeColor="accent1" w:themeTint="EA"/>
          <w:right w:val="none" w:sz="4" w:space="0" w:color="000000"/>
        </w:tcBorders>
        <w:shd w:val="clear" w:color="auto" w:fill="FFFFFF"/>
      </w:tcPr>
    </w:tblStylePr>
    <w:tblStylePr w:type="lastRow">
      <w:rPr>
        <w:b/>
        <w:color w:val="404040"/>
      </w:rPr>
      <w:tblPr/>
      <w:tcPr>
        <w:tcBorders>
          <w:top w:val="single" w:sz="4" w:space="0" w:color="68A2D8" w:themeColor="accent1" w:themeTint="E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1" w:themeFillTint="34"/>
      </w:tcPr>
    </w:tblStylePr>
    <w:tblStylePr w:type="band1Horz">
      <w:rPr>
        <w:rFonts w:ascii="Arial" w:hAnsi="Arial"/>
        <w:color w:val="404040"/>
        <w:sz w:val="22"/>
      </w:rPr>
      <w:tblPr/>
      <w:tcPr>
        <w:shd w:val="clear" w:color="auto" w:fill="DDEAF6" w:themeFill="accent1" w:themeFillTint="34"/>
      </w:tcPr>
    </w:tblStylePr>
  </w:style>
  <w:style w:type="table" w:styleId="Gitternetztabelle2Akzent2">
    <w:name w:val="Grid Table 2 Accent 2"/>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auto" w:fill="FFFFFF"/>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styleId="Gitternetztabelle2Akzent3">
    <w:name w:val="Grid Table 2 Accent 3"/>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auto" w:fill="FFFFFF"/>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styleId="Gitternetztabelle2Akzent4">
    <w:name w:val="Grid Table 2 Accent 4"/>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auto" w:fill="FFFFFF"/>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styleId="Gitternetztabelle2Akzent5">
    <w:name w:val="Grid Table 2 Accent 5"/>
    <w:basedOn w:val="NormaleTabelle"/>
    <w:uiPriority w:val="99"/>
    <w:pPr>
      <w:spacing w:after="0" w:line="240" w:lineRule="auto"/>
    </w:pPr>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single" w:sz="12" w:space="0" w:color="4472C4" w:themeColor="accent5"/>
          <w:right w:val="none" w:sz="4" w:space="0" w:color="000000"/>
        </w:tcBorders>
        <w:shd w:val="clear" w:color="auto" w:fill="FFFFFF"/>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8E2F3" w:themeFill="accent5" w:themeFillTint="34"/>
      </w:tcPr>
    </w:tblStylePr>
    <w:tblStylePr w:type="band1Horz">
      <w:rPr>
        <w:rFonts w:ascii="Arial" w:hAnsi="Arial"/>
        <w:color w:val="404040"/>
        <w:sz w:val="22"/>
      </w:rPr>
      <w:tblPr/>
      <w:tcPr>
        <w:shd w:val="clear" w:color="auto" w:fill="D8E2F3" w:themeFill="accent5" w:themeFillTint="34"/>
      </w:tcPr>
    </w:tblStylePr>
  </w:style>
  <w:style w:type="table" w:styleId="Gitternetztabelle2Akzent6">
    <w:name w:val="Grid Table 2 Accent 6"/>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auto" w:fill="FFFFFF"/>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itternetztabelle3">
    <w:name w:val="Grid Table 3"/>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itternetztabelle3Akzent1">
    <w:name w:val="Grid Table 3 Accent 1"/>
    <w:basedOn w:val="NormaleTabelle"/>
    <w:uiPriority w:val="99"/>
    <w:pPr>
      <w:spacing w:after="0" w:line="240" w:lineRule="auto"/>
    </w:pPr>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DEAF6" w:themeFill="accent1" w:themeFillTint="34"/>
      </w:tcPr>
    </w:tblStylePr>
    <w:tblStylePr w:type="band1Horz">
      <w:rPr>
        <w:rFonts w:ascii="Arial" w:hAnsi="Arial"/>
        <w:color w:val="404040"/>
        <w:sz w:val="22"/>
      </w:rPr>
      <w:tblPr/>
      <w:tcPr>
        <w:shd w:val="clear" w:color="auto" w:fill="DDEAF6" w:themeFill="accent1" w:themeFillTint="34"/>
      </w:tcPr>
    </w:tblStylePr>
  </w:style>
  <w:style w:type="table" w:styleId="Gitternetztabelle3Akzent2">
    <w:name w:val="Grid Table 3 Accent 2"/>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styleId="Gitternetztabelle3Akzent3">
    <w:name w:val="Grid Table 3 Accent 3"/>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styleId="Gitternetztabelle3Akzent4">
    <w:name w:val="Grid Table 3 Accent 4"/>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styleId="Gitternetztabelle3Akzent5">
    <w:name w:val="Grid Table 3 Accent 5"/>
    <w:basedOn w:val="NormaleTabelle"/>
    <w:uiPriority w:val="99"/>
    <w:pPr>
      <w:spacing w:after="0" w:line="240" w:lineRule="auto"/>
    </w:pPr>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8E2F3" w:themeFill="accent5" w:themeFillTint="34"/>
      </w:tcPr>
    </w:tblStylePr>
    <w:tblStylePr w:type="band1Horz">
      <w:rPr>
        <w:rFonts w:ascii="Arial" w:hAnsi="Arial"/>
        <w:color w:val="404040"/>
        <w:sz w:val="22"/>
      </w:rPr>
      <w:tblPr/>
      <w:tcPr>
        <w:shd w:val="clear" w:color="auto" w:fill="D8E2F3" w:themeFill="accent5" w:themeFillTint="34"/>
      </w:tcPr>
    </w:tblStylePr>
  </w:style>
  <w:style w:type="table" w:styleId="Gitternetztabelle3Akzent6">
    <w:name w:val="Grid Table 3 Accent 6"/>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itternetztabelle4">
    <w:name w:val="Grid Table 4"/>
    <w:basedOn w:val="NormaleTabelle"/>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itternetztabelle4Akzent1">
    <w:name w:val="Grid Table 4 Accent 1"/>
    <w:basedOn w:val="NormaleTabelle"/>
    <w:uiPriority w:val="59"/>
    <w:pPr>
      <w:spacing w:after="0" w:line="240" w:lineRule="auto"/>
    </w:pPr>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insideV w:val="single" w:sz="4" w:space="0" w:color="A2C6E7" w:themeColor="accent1" w:themeTint="90"/>
      </w:tblBorders>
    </w:tblPr>
    <w:tblStylePr w:type="firstRow">
      <w:rPr>
        <w:rFonts w:ascii="Arial" w:hAnsi="Arial"/>
        <w:b/>
        <w:color w:val="FFFFFF"/>
        <w:sz w:val="22"/>
      </w:rPr>
      <w:tblPr/>
      <w:tcPr>
        <w:tcBorders>
          <w:top w:val="single" w:sz="4" w:space="0" w:color="68A2D8" w:themeColor="accent1" w:themeTint="EA"/>
          <w:left w:val="single" w:sz="4" w:space="0" w:color="68A2D8" w:themeColor="accent1" w:themeTint="EA"/>
          <w:bottom w:val="single" w:sz="4" w:space="0" w:color="68A2D8" w:themeColor="accent1" w:themeTint="EA"/>
          <w:right w:val="single" w:sz="4" w:space="0" w:color="68A2D8" w:themeColor="accent1" w:themeTint="EA"/>
        </w:tcBorders>
        <w:shd w:val="clear" w:color="auto" w:fill="68A2D8" w:themeFill="accent1" w:themeFillTint="EA"/>
      </w:tcPr>
    </w:tblStylePr>
    <w:tblStylePr w:type="lastRow">
      <w:rPr>
        <w:b/>
        <w:color w:val="404040"/>
      </w:rPr>
      <w:tblPr/>
      <w:tcPr>
        <w:tcBorders>
          <w:top w:val="single" w:sz="4" w:space="0" w:color="68A2D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EEBF6" w:themeFill="accent1" w:themeFillTint="32"/>
      </w:tcPr>
    </w:tblStylePr>
    <w:tblStylePr w:type="band1Horz">
      <w:rPr>
        <w:rFonts w:ascii="Arial" w:hAnsi="Arial"/>
        <w:color w:val="404040"/>
        <w:sz w:val="22"/>
      </w:rPr>
      <w:tblPr/>
      <w:tcPr>
        <w:shd w:val="clear" w:color="auto" w:fill="DEEBF6" w:themeFill="accent1" w:themeFillTint="32"/>
      </w:tcPr>
    </w:tblStylePr>
  </w:style>
  <w:style w:type="table" w:styleId="Gitternetztabelle4Akzent2">
    <w:name w:val="Grid Table 4 Accent 2"/>
    <w:basedOn w:val="NormaleTabelle"/>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auto"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styleId="Gitternetztabelle4Akzent3">
    <w:name w:val="Grid Table 4 Accent 3"/>
    <w:basedOn w:val="NormaleTabelle"/>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uto"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styleId="Gitternetztabelle4Akzent4">
    <w:name w:val="Grid Table 4 Accent 4"/>
    <w:basedOn w:val="NormaleTabelle"/>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auto"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styleId="Gitternetztabelle4Akzent5">
    <w:name w:val="Grid Table 4 Accent 5"/>
    <w:basedOn w:val="NormaleTabelle"/>
    <w:uiPriority w:val="59"/>
    <w:pPr>
      <w:spacing w:after="0" w:line="240" w:lineRule="auto"/>
    </w:pPr>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FFFFFF"/>
        <w:sz w:val="22"/>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tcBorders>
        <w:shd w:val="clear" w:color="auto" w:fill="4472C4" w:themeFill="accent5"/>
      </w:tcPr>
    </w:tblStylePr>
    <w:tblStylePr w:type="lastRow">
      <w:rPr>
        <w:b/>
        <w:color w:val="404040"/>
      </w:rPr>
      <w:tblPr/>
      <w:tcPr>
        <w:tcBorders>
          <w:top w:val="single" w:sz="4" w:space="0" w:color="4472C4"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8E2F3" w:themeFill="accent5" w:themeFillTint="34"/>
      </w:tcPr>
    </w:tblStylePr>
    <w:tblStylePr w:type="band1Horz">
      <w:rPr>
        <w:rFonts w:ascii="Arial" w:hAnsi="Arial"/>
        <w:color w:val="404040"/>
        <w:sz w:val="22"/>
      </w:rPr>
      <w:tblPr/>
      <w:tcPr>
        <w:shd w:val="clear" w:color="auto" w:fill="D8E2F3" w:themeFill="accent5" w:themeFillTint="34"/>
      </w:tcPr>
    </w:tblStylePr>
  </w:style>
  <w:style w:type="table" w:styleId="Gitternetztabelle4Akzent6">
    <w:name w:val="Grid Table 4 Accent 6"/>
    <w:basedOn w:val="NormaleTabelle"/>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auto"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itternetztabelle5dunkel">
    <w:name w:val="Grid Table 5 Dark"/>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BFBFBF" w:themeFill="text1" w:themeFillTint="40"/>
    </w:tblPr>
    <w:tblStylePr w:type="firstRow">
      <w:rPr>
        <w:rFonts w:ascii="Arial" w:hAnsi="Arial"/>
        <w:b/>
        <w:color w:val="FFFFFF"/>
        <w:sz w:val="22"/>
      </w:rPr>
      <w:tblPr/>
      <w:tcPr>
        <w:shd w:val="clear" w:color="auto" w:fill="000000" w:themeFill="text1"/>
      </w:tcPr>
    </w:tblStylePr>
    <w:tblStylePr w:type="lastRow">
      <w:rPr>
        <w:rFonts w:ascii="Arial" w:hAnsi="Arial"/>
        <w:b/>
        <w:color w:val="FFFFFF"/>
        <w:sz w:val="22"/>
      </w:rPr>
      <w:tblPr/>
      <w:tcPr>
        <w:tcBorders>
          <w:top w:val="single" w:sz="4" w:space="0" w:color="FFFFFF" w:themeColor="light1"/>
        </w:tcBorders>
        <w:shd w:val="clear" w:color="auto" w:fill="000000" w:themeFill="text1"/>
      </w:tcPr>
    </w:tblStylePr>
    <w:tblStylePr w:type="firstCol">
      <w:rPr>
        <w:rFonts w:ascii="Arial" w:hAnsi="Arial"/>
        <w:b/>
        <w:color w:val="FFFFFF"/>
        <w:sz w:val="22"/>
      </w:rPr>
      <w:tblPr/>
      <w:tcPr>
        <w:shd w:val="clear" w:color="auto" w:fill="000000" w:themeFill="text1"/>
      </w:tcPr>
    </w:tblStylePr>
    <w:tblStylePr w:type="lastCol">
      <w:rPr>
        <w:rFonts w:ascii="Arial" w:hAnsi="Arial"/>
        <w:b/>
        <w:color w:val="FFFFFF"/>
        <w:sz w:val="22"/>
      </w:rPr>
      <w:tblPr/>
      <w:tcPr>
        <w:shd w:val="clear" w:color="auto" w:fill="000000" w:themeFill="text1"/>
      </w:tcPr>
    </w:tblStylePr>
    <w:tblStylePr w:type="band1Vert">
      <w:tblPr/>
      <w:tcPr>
        <w:shd w:val="clear" w:color="auto" w:fill="8A8A8A" w:themeFill="text1" w:themeFillTint="75"/>
      </w:tcPr>
    </w:tblStylePr>
    <w:tblStylePr w:type="band1Horz">
      <w:tblPr/>
      <w:tcPr>
        <w:shd w:val="clear" w:color="auto" w:fill="8A8A8A" w:themeFill="text1" w:themeFillTint="75"/>
      </w:tcPr>
    </w:tblStylePr>
  </w:style>
  <w:style w:type="table" w:customStyle="1" w:styleId="GridTable5Dark-Accent1">
    <w:name w:val="Grid Table 5 Dark- Accent 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DEAF6" w:themeFill="accent1" w:themeFillTint="34"/>
    </w:tblPr>
    <w:tblStylePr w:type="firstRow">
      <w:rPr>
        <w:rFonts w:ascii="Arial" w:hAnsi="Arial"/>
        <w:b/>
        <w:color w:val="FFFFFF"/>
        <w:sz w:val="22"/>
      </w:rPr>
      <w:tblPr/>
      <w:tcPr>
        <w:shd w:val="clear" w:color="auto" w:fill="5B9BD5" w:themeFill="accent1"/>
      </w:tcPr>
    </w:tblStylePr>
    <w:tblStylePr w:type="lastRow">
      <w:rPr>
        <w:rFonts w:ascii="Arial" w:hAnsi="Arial"/>
        <w:b/>
        <w:color w:val="FFFFFF"/>
        <w:sz w:val="22"/>
      </w:rPr>
      <w:tblPr/>
      <w:tcPr>
        <w:tcBorders>
          <w:top w:val="single" w:sz="4" w:space="0" w:color="FFFFFF" w:themeColor="light1"/>
        </w:tcBorders>
        <w:shd w:val="clear" w:color="auto" w:fill="5B9BD5" w:themeFill="accent1"/>
      </w:tcPr>
    </w:tblStylePr>
    <w:tblStylePr w:type="firstCol">
      <w:rPr>
        <w:rFonts w:ascii="Arial" w:hAnsi="Arial"/>
        <w:b/>
        <w:color w:val="FFFFFF"/>
        <w:sz w:val="22"/>
      </w:rPr>
      <w:tblPr/>
      <w:tcPr>
        <w:shd w:val="clear" w:color="auto" w:fill="5B9BD5" w:themeFill="accent1"/>
      </w:tcPr>
    </w:tblStylePr>
    <w:tblStylePr w:type="lastCol">
      <w:rPr>
        <w:rFonts w:ascii="Arial" w:hAnsi="Arial"/>
        <w:b/>
        <w:color w:val="FFFFFF"/>
        <w:sz w:val="22"/>
      </w:rPr>
      <w:tblPr/>
      <w:tcPr>
        <w:shd w:val="clear" w:color="auto" w:fill="5B9BD5" w:themeFill="accent1"/>
      </w:tcPr>
    </w:tblStylePr>
    <w:tblStylePr w:type="band1Vert">
      <w:tblPr/>
      <w:tcPr>
        <w:shd w:val="clear" w:color="auto" w:fill="B3D0EB" w:themeFill="accent1" w:themeFillTint="75"/>
      </w:tcPr>
    </w:tblStylePr>
    <w:tblStylePr w:type="band1Horz">
      <w:tblPr/>
      <w:tcPr>
        <w:shd w:val="clear" w:color="auto" w:fill="B3D0EB" w:themeFill="accent1" w:themeFillTint="75"/>
      </w:tcPr>
    </w:tblStylePr>
  </w:style>
  <w:style w:type="table" w:styleId="Gitternetztabelle5dunkelAkzent2">
    <w:name w:val="Grid Table 5 Dark Accent 2"/>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BE5D6" w:themeFill="accent2" w:themeFillTint="32"/>
    </w:tblPr>
    <w:tblStylePr w:type="firstRow">
      <w:rPr>
        <w:rFonts w:ascii="Arial" w:hAnsi="Arial"/>
        <w:b/>
        <w:color w:val="FFFFFF"/>
        <w:sz w:val="22"/>
      </w:rPr>
      <w:tblPr/>
      <w:tcPr>
        <w:shd w:val="clear" w:color="auto" w:fill="ED7D31" w:themeFill="accent2"/>
      </w:tcPr>
    </w:tblStylePr>
    <w:tblStylePr w:type="lastRow">
      <w:rPr>
        <w:rFonts w:ascii="Arial" w:hAnsi="Arial"/>
        <w:b/>
        <w:color w:val="FFFFFF"/>
        <w:sz w:val="22"/>
      </w:rPr>
      <w:tblPr/>
      <w:tcPr>
        <w:tcBorders>
          <w:top w:val="single" w:sz="4" w:space="0" w:color="FFFFFF" w:themeColor="light1"/>
        </w:tcBorders>
        <w:shd w:val="clear" w:color="auto" w:fill="ED7D31" w:themeFill="accent2"/>
      </w:tcPr>
    </w:tblStylePr>
    <w:tblStylePr w:type="firstCol">
      <w:rPr>
        <w:rFonts w:ascii="Arial" w:hAnsi="Arial"/>
        <w:b/>
        <w:color w:val="FFFFFF"/>
        <w:sz w:val="22"/>
      </w:rPr>
      <w:tblPr/>
      <w:tcPr>
        <w:shd w:val="clear" w:color="auto" w:fill="ED7D31" w:themeFill="accent2"/>
      </w:tcPr>
    </w:tblStylePr>
    <w:tblStylePr w:type="lastCol">
      <w:rPr>
        <w:rFonts w:ascii="Arial" w:hAnsi="Arial"/>
        <w:b/>
        <w:color w:val="FFFFFF"/>
        <w:sz w:val="22"/>
      </w:rPr>
      <w:tblPr/>
      <w:tcPr>
        <w:shd w:val="clear" w:color="auto" w:fill="ED7D31" w:themeFill="accent2"/>
      </w:tcPr>
    </w:tblStylePr>
    <w:tblStylePr w:type="band1Vert">
      <w:tblPr/>
      <w:tcPr>
        <w:shd w:val="clear" w:color="auto" w:fill="F6C3A0" w:themeFill="accent2" w:themeFillTint="75"/>
      </w:tcPr>
    </w:tblStylePr>
    <w:tblStylePr w:type="band1Horz">
      <w:tblPr/>
      <w:tcPr>
        <w:shd w:val="clear" w:color="auto" w:fill="F6C3A0" w:themeFill="accent2" w:themeFillTint="75"/>
      </w:tcPr>
    </w:tblStylePr>
  </w:style>
  <w:style w:type="table" w:styleId="Gitternetztabelle5dunkelAkzent3">
    <w:name w:val="Grid Table 5 Dark Accent 3"/>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CECEC" w:themeFill="accent3" w:themeFillTint="34"/>
    </w:tblPr>
    <w:tblStylePr w:type="firstRow">
      <w:rPr>
        <w:rFonts w:ascii="Arial" w:hAnsi="Arial"/>
        <w:b/>
        <w:color w:val="FFFFFF"/>
        <w:sz w:val="22"/>
      </w:rPr>
      <w:tblPr/>
      <w:tcPr>
        <w:shd w:val="clear" w:color="auto" w:fill="A5A5A5" w:themeFill="accent3"/>
      </w:tcPr>
    </w:tblStylePr>
    <w:tblStylePr w:type="lastRow">
      <w:rPr>
        <w:rFonts w:ascii="Arial" w:hAnsi="Arial"/>
        <w:b/>
        <w:color w:val="FFFFFF"/>
        <w:sz w:val="22"/>
      </w:rPr>
      <w:tblPr/>
      <w:tcPr>
        <w:tcBorders>
          <w:top w:val="single" w:sz="4" w:space="0" w:color="FFFFFF" w:themeColor="light1"/>
        </w:tcBorders>
        <w:shd w:val="clear" w:color="auto" w:fill="A5A5A5" w:themeFill="accent3"/>
      </w:tcPr>
    </w:tblStylePr>
    <w:tblStylePr w:type="firstCol">
      <w:rPr>
        <w:rFonts w:ascii="Arial" w:hAnsi="Arial"/>
        <w:b/>
        <w:color w:val="FFFFFF"/>
        <w:sz w:val="22"/>
      </w:rPr>
      <w:tblPr/>
      <w:tcPr>
        <w:shd w:val="clear" w:color="auto" w:fill="A5A5A5" w:themeFill="accent3"/>
      </w:tcPr>
    </w:tblStylePr>
    <w:tblStylePr w:type="lastCol">
      <w:rPr>
        <w:rFonts w:ascii="Arial" w:hAnsi="Arial"/>
        <w:b/>
        <w:color w:val="FFFFFF"/>
        <w:sz w:val="22"/>
      </w:rPr>
      <w:tblPr/>
      <w:tcPr>
        <w:shd w:val="clear" w:color="auto" w:fill="A5A5A5" w:themeFill="accent3"/>
      </w:tcPr>
    </w:tblStylePr>
    <w:tblStylePr w:type="band1Vert">
      <w:tblPr/>
      <w:tcPr>
        <w:shd w:val="clear" w:color="auto" w:fill="D5D5D5" w:themeFill="accent3" w:themeFillTint="75"/>
      </w:tcPr>
    </w:tblStylePr>
    <w:tblStylePr w:type="band1Horz">
      <w:tblPr/>
      <w:tcPr>
        <w:shd w:val="clear" w:color="auto" w:fill="D5D5D5" w:themeFill="accent3" w:themeFillTint="75"/>
      </w:tcPr>
    </w:tblStylePr>
  </w:style>
  <w:style w:type="table" w:customStyle="1" w:styleId="GridTable5Dark-Accent4">
    <w:name w:val="Grid Table 5 Dark- Accent 4"/>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FF2CB" w:themeFill="accent4" w:themeFillTint="34"/>
    </w:tblPr>
    <w:tblStylePr w:type="firstRow">
      <w:rPr>
        <w:rFonts w:ascii="Arial" w:hAnsi="Arial"/>
        <w:b/>
        <w:color w:val="FFFFFF"/>
        <w:sz w:val="22"/>
      </w:rPr>
      <w:tblPr/>
      <w:tcPr>
        <w:shd w:val="clear" w:color="auto" w:fill="FFC000" w:themeFill="accent4"/>
      </w:tcPr>
    </w:tblStylePr>
    <w:tblStylePr w:type="lastRow">
      <w:rPr>
        <w:rFonts w:ascii="Arial" w:hAnsi="Arial"/>
        <w:b/>
        <w:color w:val="FFFFFF"/>
        <w:sz w:val="22"/>
      </w:rPr>
      <w:tblPr/>
      <w:tcPr>
        <w:tcBorders>
          <w:top w:val="single" w:sz="4" w:space="0" w:color="FFFFFF" w:themeColor="light1"/>
        </w:tcBorders>
        <w:shd w:val="clear" w:color="auto" w:fill="FFC000" w:themeFill="accent4"/>
      </w:tcPr>
    </w:tblStylePr>
    <w:tblStylePr w:type="firstCol">
      <w:rPr>
        <w:rFonts w:ascii="Arial" w:hAnsi="Arial"/>
        <w:b/>
        <w:color w:val="FFFFFF"/>
        <w:sz w:val="22"/>
      </w:rPr>
      <w:tblPr/>
      <w:tcPr>
        <w:shd w:val="clear" w:color="auto" w:fill="FFC000" w:themeFill="accent4"/>
      </w:tcPr>
    </w:tblStylePr>
    <w:tblStylePr w:type="lastCol">
      <w:rPr>
        <w:rFonts w:ascii="Arial" w:hAnsi="Arial"/>
        <w:b/>
        <w:color w:val="FFFFFF"/>
        <w:sz w:val="22"/>
      </w:rPr>
      <w:tblPr/>
      <w:tcPr>
        <w:shd w:val="clear" w:color="auto" w:fill="FFC000" w:themeFill="accent4"/>
      </w:tcPr>
    </w:tblStylePr>
    <w:tblStylePr w:type="band1Vert">
      <w:tblPr/>
      <w:tcPr>
        <w:shd w:val="clear" w:color="auto" w:fill="FFE28A" w:themeFill="accent4" w:themeFillTint="75"/>
      </w:tcPr>
    </w:tblStylePr>
    <w:tblStylePr w:type="band1Horz">
      <w:tblPr/>
      <w:tcPr>
        <w:shd w:val="clear" w:color="auto" w:fill="FFE28A" w:themeFill="accent4" w:themeFillTint="75"/>
      </w:tcPr>
    </w:tblStylePr>
  </w:style>
  <w:style w:type="table" w:styleId="Gitternetztabelle5dunkelAkzent5">
    <w:name w:val="Grid Table 5 Dark Accent 5"/>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8E2F3" w:themeFill="accent5" w:themeFillTint="34"/>
    </w:tblPr>
    <w:tblStylePr w:type="firstRow">
      <w:rPr>
        <w:rFonts w:ascii="Arial" w:hAnsi="Arial"/>
        <w:b/>
        <w:color w:val="FFFFFF"/>
        <w:sz w:val="22"/>
      </w:rPr>
      <w:tblPr/>
      <w:tcPr>
        <w:shd w:val="clear" w:color="auto" w:fill="4472C4" w:themeFill="accent5"/>
      </w:tcPr>
    </w:tblStylePr>
    <w:tblStylePr w:type="lastRow">
      <w:rPr>
        <w:rFonts w:ascii="Arial" w:hAnsi="Arial"/>
        <w:b/>
        <w:color w:val="FFFFFF"/>
        <w:sz w:val="22"/>
      </w:rPr>
      <w:tblPr/>
      <w:tcPr>
        <w:tcBorders>
          <w:top w:val="single" w:sz="4" w:space="0" w:color="FFFFFF" w:themeColor="light1"/>
        </w:tcBorders>
        <w:shd w:val="clear" w:color="auto" w:fill="4472C4" w:themeFill="accent5"/>
      </w:tcPr>
    </w:tblStylePr>
    <w:tblStylePr w:type="firstCol">
      <w:rPr>
        <w:rFonts w:ascii="Arial" w:hAnsi="Arial"/>
        <w:b/>
        <w:color w:val="FFFFFF"/>
        <w:sz w:val="22"/>
      </w:rPr>
      <w:tblPr/>
      <w:tcPr>
        <w:shd w:val="clear" w:color="auto" w:fill="4472C4" w:themeFill="accent5"/>
      </w:tcPr>
    </w:tblStylePr>
    <w:tblStylePr w:type="lastCol">
      <w:rPr>
        <w:rFonts w:ascii="Arial" w:hAnsi="Arial"/>
        <w:b/>
        <w:color w:val="FFFFFF"/>
        <w:sz w:val="22"/>
      </w:rPr>
      <w:tblPr/>
      <w:tcPr>
        <w:shd w:val="clear" w:color="auto" w:fill="4472C4" w:themeFill="accent5"/>
      </w:tcPr>
    </w:tblStylePr>
    <w:tblStylePr w:type="band1Vert">
      <w:tblPr/>
      <w:tcPr>
        <w:shd w:val="clear" w:color="auto" w:fill="A9BEE4" w:themeFill="accent5" w:themeFillTint="75"/>
      </w:tcPr>
    </w:tblStylePr>
    <w:tblStylePr w:type="band1Horz">
      <w:tblPr/>
      <w:tcPr>
        <w:shd w:val="clear" w:color="auto" w:fill="A9BEE4" w:themeFill="accent5" w:themeFillTint="75"/>
      </w:tcPr>
    </w:tblStylePr>
  </w:style>
  <w:style w:type="table" w:styleId="Gitternetztabelle5dunkelAkzent6">
    <w:name w:val="Grid Table 5 Dark Accent 6"/>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1EFD8" w:themeFill="accent6" w:themeFillTint="34"/>
    </w:tblPr>
    <w:tblStylePr w:type="firstRow">
      <w:rPr>
        <w:rFonts w:ascii="Arial" w:hAnsi="Arial"/>
        <w:b/>
        <w:color w:val="FFFFFF"/>
        <w:sz w:val="22"/>
      </w:rPr>
      <w:tblPr/>
      <w:tcPr>
        <w:shd w:val="clear" w:color="auto" w:fill="70AD47" w:themeFill="accent6"/>
      </w:tcPr>
    </w:tblStylePr>
    <w:tblStylePr w:type="lastRow">
      <w:rPr>
        <w:rFonts w:ascii="Arial" w:hAnsi="Arial"/>
        <w:b/>
        <w:color w:val="FFFFFF"/>
        <w:sz w:val="22"/>
      </w:rPr>
      <w:tblPr/>
      <w:tcPr>
        <w:tcBorders>
          <w:top w:val="single" w:sz="4" w:space="0" w:color="FFFFFF" w:themeColor="light1"/>
        </w:tcBorders>
        <w:shd w:val="clear" w:color="auto" w:fill="70AD47" w:themeFill="accent6"/>
      </w:tcPr>
    </w:tblStylePr>
    <w:tblStylePr w:type="firstCol">
      <w:rPr>
        <w:rFonts w:ascii="Arial" w:hAnsi="Arial"/>
        <w:b/>
        <w:color w:val="FFFFFF"/>
        <w:sz w:val="22"/>
      </w:rPr>
      <w:tblPr/>
      <w:tcPr>
        <w:shd w:val="clear" w:color="auto" w:fill="70AD47" w:themeFill="accent6"/>
      </w:tcPr>
    </w:tblStylePr>
    <w:tblStylePr w:type="lastCol">
      <w:rPr>
        <w:rFonts w:ascii="Arial" w:hAnsi="Arial"/>
        <w:b/>
        <w:color w:val="FFFFFF"/>
        <w:sz w:val="22"/>
      </w:rPr>
      <w:tblPr/>
      <w:tcPr>
        <w:shd w:val="clear" w:color="auto" w:fill="70AD47" w:themeFill="accent6"/>
      </w:tcPr>
    </w:tblStylePr>
    <w:tblStylePr w:type="band1Vert">
      <w:tblPr/>
      <w:tcPr>
        <w:shd w:val="clear" w:color="auto" w:fill="BCDBA8" w:themeFill="accent6" w:themeFillTint="75"/>
      </w:tcPr>
    </w:tblStylePr>
    <w:tblStylePr w:type="band1Horz">
      <w:tblPr/>
      <w:tcPr>
        <w:shd w:val="clear" w:color="auto" w:fill="BCDBA8" w:themeFill="accent6" w:themeFillTint="75"/>
      </w:tcPr>
    </w:tblStylePr>
  </w:style>
  <w:style w:type="table" w:styleId="Gitternetztabelle6farbig">
    <w:name w:val="Grid Table 6 Colorful"/>
    <w:basedOn w:val="NormaleTabelle"/>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auto" w:fill="CBCBCB" w:themeFill="text1" w:themeFillTint="34"/>
      </w:tcPr>
    </w:tblStylePr>
    <w:tblStylePr w:type="band1Horz">
      <w:rPr>
        <w:rFonts w:ascii="Arial" w:hAnsi="Arial"/>
        <w:color w:val="7F7F7F" w:themeColor="text1" w:themeTint="80" w:themeShade="95"/>
        <w:sz w:val="22"/>
      </w:rPr>
      <w:tblPr/>
      <w:tcPr>
        <w:shd w:val="clear" w:color="auto" w:fill="CBCBCB" w:themeFill="text1" w:themeFillTint="34"/>
      </w:tcPr>
    </w:tblStylePr>
    <w:tblStylePr w:type="band2Horz">
      <w:rPr>
        <w:rFonts w:ascii="Arial" w:hAnsi="Arial"/>
        <w:color w:val="7F7F7F" w:themeColor="text1" w:themeTint="80" w:themeShade="95"/>
        <w:sz w:val="22"/>
      </w:rPr>
    </w:tblStylePr>
  </w:style>
  <w:style w:type="table" w:styleId="Gitternetztabelle6farbigAkzent1">
    <w:name w:val="Grid Table 6 Colorful Accent 1"/>
    <w:basedOn w:val="NormaleTabelle"/>
    <w:uiPriority w:val="99"/>
    <w:pPr>
      <w:spacing w:after="0" w:line="240" w:lineRule="auto"/>
    </w:pPr>
    <w:tblPr>
      <w:tblStyleRowBandSize w:val="1"/>
      <w:tblStyleColBandSize w:val="1"/>
      <w:tblBorders>
        <w:top w:val="single" w:sz="4" w:space="0" w:color="ACCCEA" w:themeColor="accent1" w:themeTint="80"/>
        <w:left w:val="single" w:sz="4" w:space="0" w:color="ACCCEA" w:themeColor="accent1" w:themeTint="80"/>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b/>
        <w:color w:val="ACCCEA" w:themeColor="accent1" w:themeTint="80" w:themeShade="95"/>
      </w:rPr>
      <w:tblPr/>
      <w:tcPr>
        <w:tcBorders>
          <w:bottom w:val="single" w:sz="12" w:space="0" w:color="ACCCEA" w:themeColor="accent1" w:themeTint="80"/>
        </w:tcBorders>
      </w:tcPr>
    </w:tblStylePr>
    <w:tblStylePr w:type="lastRow">
      <w:rPr>
        <w:b/>
        <w:color w:val="ACCCEA" w:themeColor="accent1" w:themeTint="80" w:themeShade="95"/>
      </w:rPr>
    </w:tblStylePr>
    <w:tblStylePr w:type="firstCol">
      <w:rPr>
        <w:b/>
        <w:color w:val="ACCCEA" w:themeColor="accent1" w:themeTint="80" w:themeShade="95"/>
      </w:rPr>
    </w:tblStylePr>
    <w:tblStylePr w:type="lastCol">
      <w:rPr>
        <w:b/>
        <w:color w:val="ACCCEA" w:themeColor="accent1" w:themeTint="80" w:themeShade="95"/>
      </w:rPr>
    </w:tblStylePr>
    <w:tblStylePr w:type="band1Vert">
      <w:tblPr/>
      <w:tcPr>
        <w:shd w:val="clear" w:color="auto" w:fill="DDEAF6" w:themeFill="accent1" w:themeFillTint="34"/>
      </w:tcPr>
    </w:tblStylePr>
    <w:tblStylePr w:type="band1Horz">
      <w:rPr>
        <w:rFonts w:ascii="Arial" w:hAnsi="Arial"/>
        <w:color w:val="ACCCEA" w:themeColor="accent1" w:themeTint="80" w:themeShade="95"/>
        <w:sz w:val="22"/>
      </w:rPr>
      <w:tblPr/>
      <w:tcPr>
        <w:shd w:val="clear" w:color="auto" w:fill="DDEAF6" w:themeFill="accent1" w:themeFillTint="34"/>
      </w:tcPr>
    </w:tblStylePr>
    <w:tblStylePr w:type="band2Horz">
      <w:rPr>
        <w:rFonts w:ascii="Arial" w:hAnsi="Arial"/>
        <w:color w:val="ACCCEA" w:themeColor="accent1" w:themeTint="80" w:themeShade="95"/>
        <w:sz w:val="22"/>
      </w:rPr>
    </w:tblStylePr>
  </w:style>
  <w:style w:type="table" w:styleId="Gitternetztabelle6farbigAkzent2">
    <w:name w:val="Grid Table 6 Colorful Accent 2"/>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styleId="Gitternetztabelle6farbigAkzent3">
    <w:name w:val="Grid Table 6 Colorful Accent 3"/>
    <w:basedOn w:val="NormaleTabelle"/>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styleId="Gitternetztabelle6farbigAkzent4">
    <w:name w:val="Grid Table 6 Colorful Accent 4"/>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styleId="Gitternetztabelle6farbigAkzent5">
    <w:name w:val="Grid Table 6 Colorful Accent 5"/>
    <w:basedOn w:val="NormaleTabelle"/>
    <w:uiPriority w:val="99"/>
    <w:pPr>
      <w:spacing w:after="0" w:line="240" w:lineRule="auto"/>
    </w:pPr>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insideH w:val="single" w:sz="4" w:space="0" w:color="4472C4" w:themeColor="accent5"/>
        <w:insideV w:val="single" w:sz="4" w:space="0" w:color="4472C4" w:themeColor="accent5"/>
      </w:tblBorders>
    </w:tblPr>
    <w:tblStylePr w:type="firstRow">
      <w:rPr>
        <w:b/>
        <w:color w:val="254175" w:themeColor="accent5" w:themeShade="95"/>
      </w:rPr>
      <w:tblPr/>
      <w:tcPr>
        <w:tcBorders>
          <w:bottom w:val="single" w:sz="12" w:space="0" w:color="4472C4" w:themeColor="accent5"/>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auto" w:fill="D8E2F3" w:themeFill="accent5" w:themeFillTint="34"/>
      </w:tcPr>
    </w:tblStylePr>
    <w:tblStylePr w:type="band1Horz">
      <w:rPr>
        <w:rFonts w:ascii="Arial" w:hAnsi="Arial"/>
        <w:color w:val="254175" w:themeColor="accent5" w:themeShade="95"/>
        <w:sz w:val="22"/>
      </w:rPr>
      <w:tblPr/>
      <w:tcPr>
        <w:shd w:val="clear" w:color="auto" w:fill="D8E2F3" w:themeFill="accent5" w:themeFillTint="34"/>
      </w:tcPr>
    </w:tblStylePr>
    <w:tblStylePr w:type="band2Horz">
      <w:rPr>
        <w:rFonts w:ascii="Arial" w:hAnsi="Arial"/>
        <w:color w:val="254175" w:themeColor="accent5" w:themeShade="95"/>
        <w:sz w:val="22"/>
      </w:rPr>
    </w:tblStylePr>
  </w:style>
  <w:style w:type="table" w:styleId="Gitternetztabelle6farbigAkzent6">
    <w:name w:val="Grid Table 6 Colorful Accent 6"/>
    <w:basedOn w:val="NormaleTabelle"/>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54175" w:themeColor="accent5" w:themeShade="95"/>
      </w:rPr>
      <w:tblPr/>
      <w:tcPr>
        <w:tcBorders>
          <w:bottom w:val="single" w:sz="12" w:space="0" w:color="70AD47" w:themeColor="accent6"/>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auto" w:fill="E1EFD8" w:themeFill="accent6" w:themeFillTint="34"/>
      </w:tcPr>
    </w:tblStylePr>
    <w:tblStylePr w:type="band1Horz">
      <w:rPr>
        <w:rFonts w:ascii="Arial" w:hAnsi="Arial"/>
        <w:color w:val="254175" w:themeColor="accent5" w:themeShade="95"/>
        <w:sz w:val="22"/>
      </w:rPr>
      <w:tblPr/>
      <w:tcPr>
        <w:shd w:val="clear" w:color="auto" w:fill="E1EFD8" w:themeFill="accent6" w:themeFillTint="34"/>
      </w:tcPr>
    </w:tblStylePr>
    <w:tblStylePr w:type="band2Horz">
      <w:rPr>
        <w:rFonts w:ascii="Arial" w:hAnsi="Arial"/>
        <w:color w:val="254175" w:themeColor="accent5" w:themeShade="95"/>
        <w:sz w:val="22"/>
      </w:rPr>
    </w:tblStylePr>
  </w:style>
  <w:style w:type="table" w:styleId="Gitternetztabelle7farbig">
    <w:name w:val="Grid Table 7 Colorful"/>
    <w:basedOn w:val="NormaleTabelle"/>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F2F2F2" w:themeFill="text1" w:themeFillTint="0D"/>
      </w:tcPr>
    </w:tblStylePr>
    <w:tblStylePr w:type="band1Horz">
      <w:rPr>
        <w:rFonts w:ascii="Arial" w:hAnsi="Arial"/>
        <w:color w:val="7F7F7F" w:themeColor="text1" w:themeTint="80" w:themeShade="95"/>
        <w:sz w:val="22"/>
      </w:rPr>
      <w:tblPr/>
      <w:tcPr>
        <w:shd w:val="clear" w:color="auto" w:fill="F2F2F2" w:themeFill="text1" w:themeFillTint="0D"/>
      </w:tcPr>
    </w:tblStylePr>
    <w:tblStylePr w:type="band2Horz">
      <w:rPr>
        <w:rFonts w:ascii="Arial" w:hAnsi="Arial"/>
        <w:color w:val="7F7F7F" w:themeColor="text1" w:themeTint="80" w:themeShade="95"/>
        <w:sz w:val="22"/>
      </w:rPr>
    </w:tblStylePr>
  </w:style>
  <w:style w:type="table" w:styleId="Gitternetztabelle7farbigAkzent1">
    <w:name w:val="Grid Table 7 Colorful Accent 1"/>
    <w:basedOn w:val="NormaleTabelle"/>
    <w:uiPriority w:val="99"/>
    <w:pPr>
      <w:spacing w:after="0" w:line="240" w:lineRule="auto"/>
    </w:pPr>
    <w:tblPr>
      <w:tblStyleRowBandSize w:val="1"/>
      <w:tblStyleColBandSize w:val="1"/>
      <w:tblBorders>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rFonts w:ascii="Arial" w:hAnsi="Arial"/>
        <w:b/>
        <w:color w:val="ACCCEA" w:themeColor="accent1" w:themeTint="80" w:themeShade="95"/>
        <w:sz w:val="22"/>
      </w:rPr>
      <w:tblPr/>
      <w:tcPr>
        <w:tcBorders>
          <w:top w:val="none" w:sz="4" w:space="0" w:color="000000"/>
          <w:left w:val="none" w:sz="4" w:space="0" w:color="000000"/>
          <w:bottom w:val="single" w:sz="4" w:space="0" w:color="ACCCEA" w:themeColor="accent1" w:themeTint="80"/>
          <w:right w:val="none" w:sz="4" w:space="0" w:color="000000"/>
        </w:tcBorders>
        <w:shd w:val="clear" w:color="auto" w:fill="FFFFFF" w:themeFill="light1"/>
      </w:tcPr>
    </w:tblStylePr>
    <w:tblStylePr w:type="lastRow">
      <w:rPr>
        <w:rFonts w:ascii="Arial" w:hAnsi="Arial"/>
        <w:b/>
        <w:color w:val="ACCCEA" w:themeColor="accent1" w:themeTint="80" w:themeShade="95"/>
        <w:sz w:val="22"/>
      </w:rPr>
      <w:tblPr/>
      <w:tcPr>
        <w:tcBorders>
          <w:top w:val="single" w:sz="4" w:space="0" w:color="ACCCEA" w:themeColor="accen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CCCEA" w:themeColor="accent1" w:themeTint="80" w:themeShade="95"/>
        <w:sz w:val="22"/>
      </w:rPr>
      <w:tblPr/>
      <w:tcPr>
        <w:tcBorders>
          <w:top w:val="none" w:sz="4" w:space="0" w:color="000000"/>
          <w:left w:val="none" w:sz="4" w:space="0" w:color="000000"/>
          <w:bottom w:val="none" w:sz="4" w:space="0" w:color="000000"/>
          <w:right w:val="single" w:sz="4" w:space="0" w:color="ACCCEA" w:themeColor="accent1" w:themeTint="80"/>
        </w:tcBorders>
        <w:shd w:val="clear" w:color="auto" w:fill="FFFFFF"/>
      </w:tcPr>
    </w:tblStylePr>
    <w:tblStylePr w:type="lastCol">
      <w:rPr>
        <w:rFonts w:ascii="Arial" w:hAnsi="Arial"/>
        <w:i/>
        <w:color w:val="ACCCEA" w:themeColor="accent1" w:themeTint="80" w:themeShade="95"/>
        <w:sz w:val="22"/>
      </w:rPr>
      <w:tblPr/>
      <w:tcPr>
        <w:tcBorders>
          <w:top w:val="none" w:sz="4" w:space="0" w:color="000000"/>
          <w:left w:val="single" w:sz="4" w:space="0" w:color="ACCCEA" w:themeColor="accent1" w:themeTint="80"/>
          <w:bottom w:val="none" w:sz="4" w:space="0" w:color="000000"/>
          <w:right w:val="none" w:sz="4" w:space="0" w:color="000000"/>
        </w:tcBorders>
        <w:shd w:val="clear" w:color="auto" w:fill="FFFFFF"/>
      </w:tcPr>
    </w:tblStylePr>
    <w:tblStylePr w:type="band1Vert">
      <w:tblPr/>
      <w:tcPr>
        <w:shd w:val="clear" w:color="auto" w:fill="DDEAF6" w:themeFill="accent1" w:themeFillTint="34"/>
      </w:tcPr>
    </w:tblStylePr>
    <w:tblStylePr w:type="band1Horz">
      <w:rPr>
        <w:rFonts w:ascii="Arial" w:hAnsi="Arial"/>
        <w:color w:val="ACCCEA" w:themeColor="accent1" w:themeTint="80" w:themeShade="95"/>
        <w:sz w:val="22"/>
      </w:rPr>
      <w:tblPr/>
      <w:tcPr>
        <w:shd w:val="clear" w:color="auto" w:fill="DDEAF6" w:themeFill="accent1" w:themeFillTint="34"/>
      </w:tcPr>
    </w:tblStylePr>
    <w:tblStylePr w:type="band2Horz">
      <w:rPr>
        <w:rFonts w:ascii="Arial" w:hAnsi="Arial"/>
        <w:color w:val="ACCCEA" w:themeColor="accent1" w:themeTint="80" w:themeShade="95"/>
        <w:sz w:val="22"/>
      </w:rPr>
    </w:tblStylePr>
  </w:style>
  <w:style w:type="table" w:styleId="Gitternetztabelle7farbigAkzent2">
    <w:name w:val="Grid Table 7 Colorful Accent 2"/>
    <w:basedOn w:val="NormaleTabelle"/>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auto"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auto" w:fill="FFFFFF"/>
      </w:tc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styleId="Gitternetztabelle7farbigAkzent3">
    <w:name w:val="Grid Table 7 Colorful Accent 3"/>
    <w:basedOn w:val="NormaleTabelle"/>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auto"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auto" w:fill="FFFFFF"/>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auto" w:fill="FFFFFF"/>
      </w:tc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styleId="Gitternetztabelle7farbigAkzent4">
    <w:name w:val="Grid Table 7 Colorful Accent 4"/>
    <w:basedOn w:val="NormaleTabelle"/>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auto"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auto" w:fill="FFFFFF"/>
      </w:tc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styleId="Gitternetztabelle7farbigAkzent5">
    <w:name w:val="Grid Table 7 Colorful Accent 5"/>
    <w:basedOn w:val="NormaleTabelle"/>
    <w:uiPriority w:val="99"/>
    <w:pPr>
      <w:spacing w:after="0" w:line="240" w:lineRule="auto"/>
    </w:pPr>
    <w:tblPr>
      <w:tblStyleRowBandSize w:val="1"/>
      <w:tblStyleColBandSize w:val="1"/>
      <w:tblBorders>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254175" w:themeColor="accent5" w:themeShade="95"/>
        <w:sz w:val="22"/>
      </w:rPr>
      <w:tblPr/>
      <w:tcPr>
        <w:tcBorders>
          <w:top w:val="none" w:sz="4" w:space="0" w:color="000000"/>
          <w:left w:val="none" w:sz="4" w:space="0" w:color="000000"/>
          <w:bottom w:val="single" w:sz="4" w:space="0" w:color="95AFDD" w:themeColor="accent5" w:themeTint="90"/>
          <w:right w:val="none" w:sz="4" w:space="0" w:color="000000"/>
        </w:tcBorders>
        <w:shd w:val="clear" w:color="auto" w:fill="FFFFFF" w:themeFill="light1"/>
      </w:tcPr>
    </w:tblStylePr>
    <w:tblStylePr w:type="lastRow">
      <w:rPr>
        <w:rFonts w:ascii="Arial" w:hAnsi="Arial"/>
        <w:b/>
        <w:color w:val="254175" w:themeColor="accent5" w:themeShade="95"/>
        <w:sz w:val="22"/>
      </w:rPr>
      <w:tblPr/>
      <w:tcPr>
        <w:tcBorders>
          <w:top w:val="single" w:sz="4" w:space="0" w:color="95AFDD" w:themeColor="accent5"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54175" w:themeColor="accent5" w:themeShade="95"/>
        <w:sz w:val="22"/>
      </w:rPr>
      <w:tblPr/>
      <w:tcPr>
        <w:tcBorders>
          <w:top w:val="none" w:sz="4" w:space="0" w:color="000000"/>
          <w:left w:val="none" w:sz="4" w:space="0" w:color="000000"/>
          <w:bottom w:val="none" w:sz="4" w:space="0" w:color="000000"/>
          <w:right w:val="single" w:sz="4" w:space="0" w:color="95AFDD" w:themeColor="accent5" w:themeTint="90"/>
        </w:tcBorders>
        <w:shd w:val="clear" w:color="auto" w:fill="FFFFFF"/>
      </w:tcPr>
    </w:tblStylePr>
    <w:tblStylePr w:type="lastCol">
      <w:rPr>
        <w:rFonts w:ascii="Arial" w:hAnsi="Arial"/>
        <w:i/>
        <w:color w:val="254175" w:themeColor="accent5" w:themeShade="95"/>
        <w:sz w:val="22"/>
      </w:rPr>
      <w:tblPr/>
      <w:tcPr>
        <w:tcBorders>
          <w:top w:val="none" w:sz="4" w:space="0" w:color="000000"/>
          <w:left w:val="single" w:sz="4" w:space="0" w:color="95AFDD" w:themeColor="accent5" w:themeTint="90"/>
          <w:bottom w:val="none" w:sz="4" w:space="0" w:color="000000"/>
          <w:right w:val="none" w:sz="4" w:space="0" w:color="000000"/>
        </w:tcBorders>
        <w:shd w:val="clear" w:color="auto" w:fill="FFFFFF"/>
      </w:tcPr>
    </w:tblStylePr>
    <w:tblStylePr w:type="band1Vert">
      <w:tblPr/>
      <w:tcPr>
        <w:shd w:val="clear" w:color="auto" w:fill="D8E2F3" w:themeFill="accent5" w:themeFillTint="34"/>
      </w:tcPr>
    </w:tblStylePr>
    <w:tblStylePr w:type="band1Horz">
      <w:rPr>
        <w:rFonts w:ascii="Arial" w:hAnsi="Arial"/>
        <w:color w:val="254175" w:themeColor="accent5" w:themeShade="95"/>
        <w:sz w:val="22"/>
      </w:rPr>
      <w:tblPr/>
      <w:tcPr>
        <w:shd w:val="clear" w:color="auto" w:fill="D8E2F3" w:themeFill="accent5" w:themeFillTint="34"/>
      </w:tcPr>
    </w:tblStylePr>
    <w:tblStylePr w:type="band2Horz">
      <w:rPr>
        <w:rFonts w:ascii="Arial" w:hAnsi="Arial"/>
        <w:color w:val="254175" w:themeColor="accent5" w:themeShade="95"/>
        <w:sz w:val="22"/>
      </w:rPr>
    </w:tblStylePr>
  </w:style>
  <w:style w:type="table" w:styleId="Gitternetztabelle7farbigAkzent6">
    <w:name w:val="Grid Table 7 Colorful Accent 6"/>
    <w:basedOn w:val="NormaleTabelle"/>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auto"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auto" w:fill="FFFFFF"/>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auto" w:fill="FFFFFF"/>
      </w:tcPr>
    </w:tblStylePr>
    <w:tblStylePr w:type="band1Vert">
      <w:tblPr/>
      <w:tcPr>
        <w:shd w:val="clear" w:color="auto" w:fill="E1EFD8" w:themeFill="accent6" w:themeFillTint="34"/>
      </w:tcPr>
    </w:tblStylePr>
    <w:tblStylePr w:type="band1Horz">
      <w:rPr>
        <w:rFonts w:ascii="Arial" w:hAnsi="Arial"/>
        <w:color w:val="416429" w:themeColor="accent6" w:themeShade="95"/>
        <w:sz w:val="22"/>
      </w:rPr>
      <w:tblPr/>
      <w:tcPr>
        <w:shd w:val="clear" w:color="auto" w:fill="E1EFD8" w:themeFill="accent6" w:themeFillTint="34"/>
      </w:tcPr>
    </w:tblStylePr>
    <w:tblStylePr w:type="band2Horz">
      <w:rPr>
        <w:rFonts w:ascii="Arial" w:hAnsi="Arial"/>
        <w:color w:val="416429" w:themeColor="accent6" w:themeShade="95"/>
        <w:sz w:val="22"/>
      </w:rPr>
    </w:tblStylePr>
  </w:style>
  <w:style w:type="table" w:styleId="Listentabelle1hell">
    <w:name w:val="List Table 1 Light"/>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BFBFBF" w:themeFill="text1" w:themeFillTint="40"/>
      </w:tcPr>
    </w:tblStylePr>
    <w:tblStylePr w:type="band1Horz">
      <w:tblPr/>
      <w:tcPr>
        <w:shd w:val="clear" w:color="auto" w:fill="BFBFBF" w:themeFill="text1" w:themeFillTint="40"/>
      </w:tcPr>
    </w:tblStylePr>
  </w:style>
  <w:style w:type="table" w:styleId="Listentabelle1hellAkzent1">
    <w:name w:val="List Table 1 Light Accent 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1"/>
          <w:right w:val="none" w:sz="4" w:space="0" w:color="000000"/>
        </w:tcBorders>
      </w:tcPr>
    </w:tblStylePr>
    <w:tblStylePr w:type="lastRow">
      <w:rPr>
        <w:b/>
        <w:color w:val="404040"/>
      </w:rPr>
      <w:tblPr/>
      <w:tcPr>
        <w:tcBorders>
          <w:top w:val="single" w:sz="4" w:space="0" w:color="5B9BD5"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5E5F4" w:themeFill="accent1" w:themeFillTint="40"/>
      </w:tcPr>
    </w:tblStylePr>
    <w:tblStylePr w:type="band1Horz">
      <w:tblPr/>
      <w:tcPr>
        <w:shd w:val="clear" w:color="auto" w:fill="D5E5F4" w:themeFill="accent1" w:themeFillTint="40"/>
      </w:tcPr>
    </w:tblStylePr>
  </w:style>
  <w:style w:type="table" w:styleId="Listentabelle1hellAkzent2">
    <w:name w:val="List Table 1 Light Accent 2"/>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ADECB" w:themeFill="accent2" w:themeFillTint="40"/>
      </w:tcPr>
    </w:tblStylePr>
    <w:tblStylePr w:type="band1Horz">
      <w:tblPr/>
      <w:tcPr>
        <w:shd w:val="clear" w:color="auto" w:fill="FADECB" w:themeFill="accent2" w:themeFillTint="40"/>
      </w:tcPr>
    </w:tblStylePr>
  </w:style>
  <w:style w:type="table" w:styleId="Listentabelle1hellAkzent3">
    <w:name w:val="List Table 1 Light Accent 3"/>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8E8E8" w:themeFill="accent3" w:themeFillTint="40"/>
      </w:tcPr>
    </w:tblStylePr>
    <w:tblStylePr w:type="band1Horz">
      <w:tblPr/>
      <w:tcPr>
        <w:shd w:val="clear" w:color="auto" w:fill="E8E8E8" w:themeFill="accent3" w:themeFillTint="40"/>
      </w:tcPr>
    </w:tblStylePr>
  </w:style>
  <w:style w:type="table" w:styleId="Listentabelle1hellAkzent4">
    <w:name w:val="List Table 1 Light Accent 4"/>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FEFBF" w:themeFill="accent4" w:themeFillTint="40"/>
      </w:tcPr>
    </w:tblStylePr>
    <w:tblStylePr w:type="band1Horz">
      <w:tblPr/>
      <w:tcPr>
        <w:shd w:val="clear" w:color="auto" w:fill="FFEFBF" w:themeFill="accent4" w:themeFillTint="40"/>
      </w:tcPr>
    </w:tblStylePr>
  </w:style>
  <w:style w:type="table" w:styleId="Listentabelle1hellAkzent5">
    <w:name w:val="List Table 1 Light Accent 5"/>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5"/>
          <w:right w:val="none" w:sz="4" w:space="0" w:color="000000"/>
        </w:tcBorders>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CFDBF0" w:themeFill="accent5" w:themeFillTint="40"/>
      </w:tcPr>
    </w:tblStylePr>
    <w:tblStylePr w:type="band1Horz">
      <w:tblPr/>
      <w:tcPr>
        <w:shd w:val="clear" w:color="auto" w:fill="CFDBF0" w:themeFill="accent5" w:themeFillTint="40"/>
      </w:tcPr>
    </w:tblStylePr>
  </w:style>
  <w:style w:type="table" w:styleId="Listentabelle1hellAkzent6">
    <w:name w:val="List Table 1 Light Accent 6"/>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AEBCF" w:themeFill="accent6" w:themeFillTint="40"/>
      </w:tcPr>
    </w:tblStylePr>
    <w:tblStylePr w:type="band1Horz">
      <w:tblPr/>
      <w:tcPr>
        <w:shd w:val="clear" w:color="auto" w:fill="DAEBCF" w:themeFill="accent6" w:themeFillTint="40"/>
      </w:tcPr>
    </w:tblStylePr>
  </w:style>
  <w:style w:type="table" w:styleId="Listentabelle2">
    <w:name w:val="List Table 2"/>
    <w:basedOn w:val="NormaleTabelle"/>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styleId="Listentabelle2Akzent1">
    <w:name w:val="List Table 2 Accent 1"/>
    <w:basedOn w:val="NormaleTabelle"/>
    <w:uiPriority w:val="99"/>
    <w:pPr>
      <w:spacing w:after="0" w:line="240" w:lineRule="auto"/>
    </w:pPr>
    <w:tblPr>
      <w:tblStyleRowBandSize w:val="1"/>
      <w:tblStyleColBandSize w:val="1"/>
      <w:tblBorders>
        <w:top w:val="single" w:sz="4" w:space="0" w:color="A2C6E7" w:themeColor="accent1" w:themeTint="90"/>
        <w:bottom w:val="single" w:sz="4" w:space="0" w:color="A2C6E7" w:themeColor="accent1" w:themeTint="90"/>
        <w:insideH w:val="single" w:sz="4" w:space="0" w:color="A2C6E7" w:themeColor="accent1" w:themeTint="90"/>
      </w:tblBorders>
    </w:tblPr>
    <w:tblStylePr w:type="fir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la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5E5F4" w:themeFill="accent1" w:themeFillTint="40"/>
      </w:tcPr>
    </w:tblStylePr>
    <w:tblStylePr w:type="band1Horz">
      <w:rPr>
        <w:rFonts w:ascii="Arial" w:hAnsi="Arial"/>
        <w:color w:val="404040"/>
        <w:sz w:val="22"/>
      </w:rPr>
      <w:tblPr/>
      <w:tcPr>
        <w:shd w:val="clear" w:color="auto" w:fill="D5E5F4" w:themeFill="accent1" w:themeFillTint="40"/>
      </w:tcPr>
    </w:tblStylePr>
  </w:style>
  <w:style w:type="table" w:styleId="Listentabelle2Akzent2">
    <w:name w:val="List Table 2 Accent 2"/>
    <w:basedOn w:val="NormaleTabelle"/>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styleId="Listentabelle2Akzent3">
    <w:name w:val="List Table 2 Accent 3"/>
    <w:basedOn w:val="NormaleTabelle"/>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styleId="Listentabelle2Akzent4">
    <w:name w:val="List Table 2 Accent 4"/>
    <w:basedOn w:val="NormaleTabelle"/>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styleId="Listentabelle2Akzent5">
    <w:name w:val="List Table 2 Accent 5"/>
    <w:basedOn w:val="NormaleTabelle"/>
    <w:uiPriority w:val="99"/>
    <w:pPr>
      <w:spacing w:after="0" w:line="240" w:lineRule="auto"/>
    </w:pPr>
    <w:tblPr>
      <w:tblStyleRowBandSize w:val="1"/>
      <w:tblStyleColBandSize w:val="1"/>
      <w:tblBorders>
        <w:top w:val="single" w:sz="4" w:space="0" w:color="95AFDD" w:themeColor="accent5" w:themeTint="90"/>
        <w:bottom w:val="single" w:sz="4" w:space="0" w:color="95AFDD" w:themeColor="accent5" w:themeTint="90"/>
        <w:insideH w:val="single" w:sz="4" w:space="0" w:color="95AFDD" w:themeColor="accent5" w:themeTint="90"/>
      </w:tblBorders>
    </w:tblPr>
    <w:tblStylePr w:type="fir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la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CFDBF0" w:themeFill="accent5" w:themeFillTint="40"/>
      </w:tcPr>
    </w:tblStylePr>
    <w:tblStylePr w:type="band1Horz">
      <w:rPr>
        <w:rFonts w:ascii="Arial" w:hAnsi="Arial"/>
        <w:color w:val="404040"/>
        <w:sz w:val="22"/>
      </w:rPr>
      <w:tblPr/>
      <w:tcPr>
        <w:shd w:val="clear" w:color="auto" w:fill="CFDBF0" w:themeFill="accent5" w:themeFillTint="40"/>
      </w:tcPr>
    </w:tblStylePr>
  </w:style>
  <w:style w:type="table" w:styleId="Listentabelle2Akzent6">
    <w:name w:val="List Table 2 Accent 6"/>
    <w:basedOn w:val="NormaleTabelle"/>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Listentabelle3">
    <w:name w:val="List Table 3"/>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styleId="Listentabelle3Akzent1">
    <w:name w:val="List Table 3 Accent 1"/>
    <w:basedOn w:val="NormaleTabelle"/>
    <w:uiPriority w:val="99"/>
    <w:pPr>
      <w:spacing w:after="0" w:line="240" w:lineRule="auto"/>
    </w:pPr>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rFonts w:ascii="Arial" w:hAnsi="Arial"/>
        <w:b/>
        <w:color w:val="FFFFFF"/>
        <w:sz w:val="22"/>
      </w:rPr>
      <w:tblPr/>
      <w:tcPr>
        <w:shd w:val="clear" w:color="auto"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5B9BD5" w:themeColor="accent1"/>
          <w:right w:val="single" w:sz="4" w:space="0" w:color="5B9BD5" w:themeColor="accent1"/>
        </w:tcBorders>
      </w:tcPr>
    </w:tblStylePr>
    <w:tblStylePr w:type="band1Horz">
      <w:rPr>
        <w:rFonts w:ascii="Arial" w:hAnsi="Arial"/>
        <w:color w:val="404040"/>
        <w:sz w:val="22"/>
      </w:rPr>
      <w:tblPr/>
      <w:tcPr>
        <w:tcBorders>
          <w:top w:val="single" w:sz="4" w:space="0" w:color="5B9BD5" w:themeColor="accent1"/>
          <w:bottom w:val="single" w:sz="4" w:space="0" w:color="5B9BD5" w:themeColor="accent1"/>
        </w:tcBorders>
      </w:tcPr>
    </w:tblStylePr>
  </w:style>
  <w:style w:type="table" w:styleId="Listentabelle3Akzent2">
    <w:name w:val="List Table 3 Accent 2"/>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auto"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styleId="Listentabelle3Akzent3">
    <w:name w:val="List Table 3 Accent 3"/>
    <w:basedOn w:val="NormaleTabelle"/>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auto"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styleId="Listentabelle3Akzent4">
    <w:name w:val="List Table 3 Accent 4"/>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auto"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styleId="Listentabelle3Akzent5">
    <w:name w:val="List Table 3 Accent 5"/>
    <w:basedOn w:val="NormaleTabelle"/>
    <w:uiPriority w:val="99"/>
    <w:pPr>
      <w:spacing w:after="0" w:line="240" w:lineRule="auto"/>
    </w:pPr>
    <w:tblPr>
      <w:tblStyleRowBandSize w:val="1"/>
      <w:tblStyleColBandSize w:val="1"/>
      <w:tblBorders>
        <w:top w:val="single" w:sz="4" w:space="0" w:color="8DA9DB" w:themeColor="accent5" w:themeTint="9A"/>
        <w:left w:val="single" w:sz="4" w:space="0" w:color="8DA9DB" w:themeColor="accent5" w:themeTint="9A"/>
        <w:bottom w:val="single" w:sz="4" w:space="0" w:color="8DA9DB" w:themeColor="accent5" w:themeTint="9A"/>
        <w:right w:val="single" w:sz="4" w:space="0" w:color="8DA9DB" w:themeColor="accent5" w:themeTint="9A"/>
      </w:tblBorders>
    </w:tblPr>
    <w:tblStylePr w:type="firstRow">
      <w:rPr>
        <w:rFonts w:ascii="Arial" w:hAnsi="Arial"/>
        <w:b/>
        <w:color w:val="FFFFFF"/>
        <w:sz w:val="22"/>
      </w:rPr>
      <w:tblPr/>
      <w:tcPr>
        <w:shd w:val="clear" w:color="auto" w:fill="8DA9DB"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8DA9DB" w:themeColor="accent5" w:themeTint="9A"/>
          <w:right w:val="single" w:sz="4" w:space="0" w:color="8DA9DB" w:themeColor="accent5" w:themeTint="9A"/>
        </w:tcBorders>
      </w:tcPr>
    </w:tblStylePr>
    <w:tblStylePr w:type="band1Horz">
      <w:rPr>
        <w:rFonts w:ascii="Arial" w:hAnsi="Arial"/>
        <w:color w:val="404040"/>
        <w:sz w:val="22"/>
      </w:rPr>
      <w:tblPr/>
      <w:tcPr>
        <w:tcBorders>
          <w:top w:val="single" w:sz="4" w:space="0" w:color="8DA9DB" w:themeColor="accent5" w:themeTint="9A"/>
          <w:bottom w:val="single" w:sz="4" w:space="0" w:color="8DA9DB" w:themeColor="accent5" w:themeTint="9A"/>
        </w:tcBorders>
      </w:tcPr>
    </w:tblStylePr>
  </w:style>
  <w:style w:type="table" w:styleId="Listentabelle3Akzent6">
    <w:name w:val="List Table 3 Accent 6"/>
    <w:basedOn w:val="NormaleTabelle"/>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uto"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Listentabelle4">
    <w:name w:val="List Table 4"/>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styleId="Listentabelle4Akzent1">
    <w:name w:val="List Table 4 Accent 1"/>
    <w:basedOn w:val="NormaleTabelle"/>
    <w:uiPriority w:val="99"/>
    <w:pPr>
      <w:spacing w:after="0" w:line="240" w:lineRule="auto"/>
    </w:pPr>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tblBorders>
    </w:tblPr>
    <w:tblStylePr w:type="firstRow">
      <w:rPr>
        <w:rFonts w:ascii="Arial" w:hAnsi="Arial"/>
        <w:b/>
        <w:color w:val="FFFFFF"/>
        <w:sz w:val="22"/>
      </w:rPr>
      <w:tblPr/>
      <w:tcPr>
        <w:shd w:val="clear" w:color="auto"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5E5F4" w:themeFill="accent1" w:themeFillTint="40"/>
      </w:tcPr>
    </w:tblStylePr>
    <w:tblStylePr w:type="band1Horz">
      <w:rPr>
        <w:rFonts w:ascii="Arial" w:hAnsi="Arial"/>
        <w:color w:val="404040"/>
        <w:sz w:val="22"/>
      </w:rPr>
      <w:tblPr/>
      <w:tcPr>
        <w:shd w:val="clear" w:color="auto" w:fill="D5E5F4" w:themeFill="accent1" w:themeFillTint="40"/>
      </w:tcPr>
    </w:tblStylePr>
  </w:style>
  <w:style w:type="table" w:styleId="Listentabelle4Akzent2">
    <w:name w:val="List Table 4 Accent 2"/>
    <w:basedOn w:val="NormaleTabelle"/>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auto"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styleId="Listentabelle4Akzent3">
    <w:name w:val="List Table 4 Accent 3"/>
    <w:basedOn w:val="NormaleTabelle"/>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uto"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styleId="Listentabelle4Akzent4">
    <w:name w:val="List Table 4 Accent 4"/>
    <w:basedOn w:val="NormaleTabelle"/>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auto"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styleId="Listentabelle4Akzent5">
    <w:name w:val="List Table 4 Accent 5"/>
    <w:basedOn w:val="NormaleTabelle"/>
    <w:uiPriority w:val="99"/>
    <w:pPr>
      <w:spacing w:after="0" w:line="240" w:lineRule="auto"/>
    </w:pPr>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tblBorders>
    </w:tblPr>
    <w:tblStylePr w:type="firstRow">
      <w:rPr>
        <w:rFonts w:ascii="Arial" w:hAnsi="Arial"/>
        <w:b/>
        <w:color w:val="FFFFFF"/>
        <w:sz w:val="22"/>
      </w:rPr>
      <w:tblPr/>
      <w:tcPr>
        <w:shd w:val="clear" w:color="auto" w:fill="4472C4"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FDBF0" w:themeFill="accent5" w:themeFillTint="40"/>
      </w:tcPr>
    </w:tblStylePr>
    <w:tblStylePr w:type="band1Horz">
      <w:rPr>
        <w:rFonts w:ascii="Arial" w:hAnsi="Arial"/>
        <w:color w:val="404040"/>
        <w:sz w:val="22"/>
      </w:rPr>
      <w:tblPr/>
      <w:tcPr>
        <w:shd w:val="clear" w:color="auto" w:fill="CFDBF0" w:themeFill="accent5" w:themeFillTint="40"/>
      </w:tcPr>
    </w:tblStylePr>
  </w:style>
  <w:style w:type="table" w:styleId="Listentabelle4Akzent6">
    <w:name w:val="List Table 4 Accent 6"/>
    <w:basedOn w:val="NormaleTabelle"/>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auto"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Listentabelle5dunkel">
    <w:name w:val="List Table 5 Dark"/>
    <w:basedOn w:val="NormaleTabelle"/>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auto"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auto"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auto"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7F7F7F" w:themeFill="text1" w:themeFillTint="80"/>
      </w:tcPr>
    </w:tblStylePr>
    <w:tblStylePr w:type="band2Horz">
      <w:tblPr/>
      <w:tcPr>
        <w:tcBorders>
          <w:top w:val="single" w:sz="4" w:space="0" w:color="FFFFFF" w:themeColor="light1"/>
          <w:bottom w:val="single" w:sz="4" w:space="0" w:color="FFFFFF" w:themeColor="light1"/>
        </w:tcBorders>
        <w:shd w:val="clear" w:color="auto" w:fill="7F7F7F" w:themeFill="text1" w:themeFillTint="80"/>
      </w:tcPr>
    </w:tblStylePr>
  </w:style>
  <w:style w:type="table" w:styleId="Listentabelle5dunkelAkzent1">
    <w:name w:val="List Table 5 Dark Accent 1"/>
    <w:basedOn w:val="NormaleTabelle"/>
    <w:uiPriority w:val="99"/>
    <w:pPr>
      <w:spacing w:after="0" w:line="240" w:lineRule="auto"/>
    </w:pPr>
    <w:tblPr>
      <w:tblStyleRowBandSize w:val="1"/>
      <w:tblStyleColBandSize w:val="1"/>
      <w:tblBorders>
        <w:top w:val="single" w:sz="32" w:space="0" w:color="5B9BD5" w:themeColor="accent1"/>
        <w:left w:val="single" w:sz="32" w:space="0" w:color="5B9BD5" w:themeColor="accent1"/>
        <w:bottom w:val="single" w:sz="32" w:space="0" w:color="5B9BD5" w:themeColor="accent1"/>
        <w:right w:val="single" w:sz="32" w:space="0" w:color="5B9BD5" w:themeColor="accent1"/>
      </w:tblBorders>
      <w:shd w:val="clear" w:color="auto" w:fill="5B9BD5" w:themeFill="accent1"/>
    </w:tblPr>
    <w:tblStylePr w:type="firstRow">
      <w:rPr>
        <w:rFonts w:ascii="Arial" w:hAnsi="Arial"/>
        <w:b/>
        <w:color w:val="FFFFFF" w:themeColor="light1"/>
        <w:sz w:val="22"/>
      </w:rPr>
      <w:tblPr/>
      <w:tcPr>
        <w:tcBorders>
          <w:top w:val="single" w:sz="32" w:space="0" w:color="5B9BD5" w:themeColor="accent1"/>
          <w:bottom w:val="single" w:sz="12" w:space="0" w:color="FFFFFF" w:themeColor="light1"/>
        </w:tcBorders>
        <w:shd w:val="clear" w:color="auto" w:fill="5B9BD5"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5B9BD5" w:themeColor="accent1"/>
          <w:right w:val="single" w:sz="4" w:space="0" w:color="FFFFFF" w:themeColor="light1"/>
        </w:tcBorders>
      </w:tcPr>
    </w:tblStylePr>
    <w:tblStylePr w:type="lastCol">
      <w:tblPr/>
      <w:tcPr>
        <w:tcBorders>
          <w:left w:val="single" w:sz="4" w:space="0" w:color="FFFFFF" w:themeColor="light1"/>
          <w:right w:val="single" w:sz="32" w:space="0" w:color="5B9BD5" w:themeColor="accent1"/>
        </w:tcBorders>
      </w:tcPr>
    </w:tblStylePr>
    <w:tblStylePr w:type="band1Vert">
      <w:tblPr/>
      <w:tcPr>
        <w:tcBorders>
          <w:left w:val="single" w:sz="4" w:space="0" w:color="FFFFFF" w:themeColor="light1"/>
          <w:right w:val="single" w:sz="4" w:space="0" w:color="FFFFFF" w:themeColor="light1"/>
        </w:tcBorders>
        <w:shd w:val="clear" w:color="auto" w:fill="5B9BD5"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5B9BD5" w:themeFill="accent1"/>
      </w:tcPr>
    </w:tblStylePr>
    <w:tblStylePr w:type="band2Horz">
      <w:tblPr/>
      <w:tcPr>
        <w:tcBorders>
          <w:top w:val="single" w:sz="4" w:space="0" w:color="FFFFFF" w:themeColor="light1"/>
          <w:bottom w:val="single" w:sz="4" w:space="0" w:color="FFFFFF" w:themeColor="light1"/>
        </w:tcBorders>
        <w:shd w:val="clear" w:color="auto" w:fill="5B9BD5" w:themeFill="accent1"/>
      </w:tcPr>
    </w:tblStylePr>
  </w:style>
  <w:style w:type="table" w:styleId="Listentabelle5dunkelAkzent2">
    <w:name w:val="List Table 5 Dark Accent 2"/>
    <w:basedOn w:val="NormaleTabelle"/>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auto"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auto"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auto"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4B184" w:themeFill="accent2" w:themeFillTint="97"/>
      </w:tcPr>
    </w:tblStylePr>
    <w:tblStylePr w:type="band2Horz">
      <w:tblPr/>
      <w:tcPr>
        <w:tcBorders>
          <w:top w:val="single" w:sz="4" w:space="0" w:color="FFFFFF" w:themeColor="light1"/>
          <w:bottom w:val="single" w:sz="4" w:space="0" w:color="FFFFFF" w:themeColor="light1"/>
        </w:tcBorders>
        <w:shd w:val="clear" w:color="auto" w:fill="F4B184" w:themeFill="accent2" w:themeFillTint="97"/>
      </w:tcPr>
    </w:tblStylePr>
  </w:style>
  <w:style w:type="table" w:styleId="Listentabelle5dunkelAkzent3">
    <w:name w:val="List Table 5 Dark Accent 3"/>
    <w:basedOn w:val="NormaleTabelle"/>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auto"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auto"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auto"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C9C9C9" w:themeFill="accent3" w:themeFillTint="98"/>
      </w:tcPr>
    </w:tblStylePr>
    <w:tblStylePr w:type="band2Horz">
      <w:tblPr/>
      <w:tcPr>
        <w:tcBorders>
          <w:top w:val="single" w:sz="4" w:space="0" w:color="FFFFFF" w:themeColor="light1"/>
          <w:bottom w:val="single" w:sz="4" w:space="0" w:color="FFFFFF" w:themeColor="light1"/>
        </w:tcBorders>
        <w:shd w:val="clear" w:color="auto" w:fill="C9C9C9" w:themeFill="accent3" w:themeFillTint="98"/>
      </w:tcPr>
    </w:tblStylePr>
  </w:style>
  <w:style w:type="table" w:styleId="Listentabelle5dunkelAkzent4">
    <w:name w:val="List Table 5 Dark Accent 4"/>
    <w:basedOn w:val="NormaleTabelle"/>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auto"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auto"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auto"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FD865" w:themeFill="accent4" w:themeFillTint="9A"/>
      </w:tcPr>
    </w:tblStylePr>
    <w:tblStylePr w:type="band2Horz">
      <w:tblPr/>
      <w:tcPr>
        <w:tcBorders>
          <w:top w:val="single" w:sz="4" w:space="0" w:color="FFFFFF" w:themeColor="light1"/>
          <w:bottom w:val="single" w:sz="4" w:space="0" w:color="FFFFFF" w:themeColor="light1"/>
        </w:tcBorders>
        <w:shd w:val="clear" w:color="auto" w:fill="FFD865" w:themeFill="accent4" w:themeFillTint="9A"/>
      </w:tcPr>
    </w:tblStylePr>
  </w:style>
  <w:style w:type="table" w:styleId="Listentabelle5dunkelAkzent5">
    <w:name w:val="List Table 5 Dark Accent 5"/>
    <w:basedOn w:val="NormaleTabelle"/>
    <w:uiPriority w:val="99"/>
    <w:pPr>
      <w:spacing w:after="0" w:line="240" w:lineRule="auto"/>
    </w:pPr>
    <w:tblPr>
      <w:tblStyleRowBandSize w:val="1"/>
      <w:tblStyleColBandSize w:val="1"/>
      <w:tblBorders>
        <w:top w:val="single" w:sz="32" w:space="0" w:color="8DA9DB" w:themeColor="accent5" w:themeTint="9A"/>
        <w:left w:val="single" w:sz="32" w:space="0" w:color="8DA9DB" w:themeColor="accent5" w:themeTint="9A"/>
        <w:bottom w:val="single" w:sz="32" w:space="0" w:color="8DA9DB" w:themeColor="accent5" w:themeTint="9A"/>
        <w:right w:val="single" w:sz="32" w:space="0" w:color="8DA9DB" w:themeColor="accent5" w:themeTint="9A"/>
      </w:tblBorders>
      <w:shd w:val="clear" w:color="auto" w:fill="8DA9DB" w:themeFill="accent5" w:themeFillTint="9A"/>
    </w:tblPr>
    <w:tblStylePr w:type="firstRow">
      <w:rPr>
        <w:rFonts w:ascii="Arial" w:hAnsi="Arial"/>
        <w:b/>
        <w:color w:val="FFFFFF" w:themeColor="light1"/>
        <w:sz w:val="22"/>
      </w:rPr>
      <w:tblPr/>
      <w:tcPr>
        <w:tcBorders>
          <w:top w:val="single" w:sz="32" w:space="0" w:color="8DA9DB" w:themeColor="accent5" w:themeTint="9A"/>
          <w:bottom w:val="single" w:sz="12" w:space="0" w:color="FFFFFF" w:themeColor="light1"/>
        </w:tcBorders>
        <w:shd w:val="clear" w:color="auto" w:fill="8DA9DB"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8DA9DB" w:themeColor="accent5" w:themeTint="9A"/>
          <w:right w:val="single" w:sz="4" w:space="0" w:color="FFFFFF" w:themeColor="light1"/>
        </w:tcBorders>
      </w:tcPr>
    </w:tblStylePr>
    <w:tblStylePr w:type="lastCol">
      <w:tblPr/>
      <w:tcPr>
        <w:tcBorders>
          <w:left w:val="single" w:sz="4" w:space="0" w:color="FFFFFF" w:themeColor="light1"/>
          <w:right w:val="single" w:sz="32" w:space="0" w:color="8DA9DB" w:themeColor="accent5" w:themeTint="9A"/>
        </w:tcBorders>
      </w:tcPr>
    </w:tblStylePr>
    <w:tblStylePr w:type="band1Vert">
      <w:tblPr/>
      <w:tcPr>
        <w:tcBorders>
          <w:left w:val="single" w:sz="4" w:space="0" w:color="FFFFFF" w:themeColor="light1"/>
          <w:right w:val="single" w:sz="4" w:space="0" w:color="FFFFFF" w:themeColor="light1"/>
        </w:tcBorders>
        <w:shd w:val="clear" w:color="auto" w:fill="8DA9DB"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8DA9DB" w:themeFill="accent5" w:themeFillTint="9A"/>
      </w:tcPr>
    </w:tblStylePr>
    <w:tblStylePr w:type="band2Horz">
      <w:tblPr/>
      <w:tcPr>
        <w:tcBorders>
          <w:top w:val="single" w:sz="4" w:space="0" w:color="FFFFFF" w:themeColor="light1"/>
          <w:bottom w:val="single" w:sz="4" w:space="0" w:color="FFFFFF" w:themeColor="light1"/>
        </w:tcBorders>
        <w:shd w:val="clear" w:color="auto" w:fill="8DA9DB" w:themeFill="accent5" w:themeFillTint="9A"/>
      </w:tcPr>
    </w:tblStylePr>
  </w:style>
  <w:style w:type="table" w:styleId="Listentabelle5dunkelAkzent6">
    <w:name w:val="List Table 5 Dark Accent 6"/>
    <w:basedOn w:val="NormaleTabelle"/>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uto"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uto"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uto"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A9D08E" w:themeFill="accent6" w:themeFillTint="98"/>
      </w:tcPr>
    </w:tblStylePr>
    <w:tblStylePr w:type="band2Horz">
      <w:tblPr/>
      <w:tcPr>
        <w:tcBorders>
          <w:top w:val="single" w:sz="4" w:space="0" w:color="FFFFFF" w:themeColor="light1"/>
          <w:bottom w:val="single" w:sz="4" w:space="0" w:color="FFFFFF" w:themeColor="light1"/>
        </w:tcBorders>
        <w:shd w:val="clear" w:color="auto" w:fill="A9D08E" w:themeFill="accent6" w:themeFillTint="98"/>
      </w:tcPr>
    </w:tblStylePr>
  </w:style>
  <w:style w:type="table" w:styleId="Listentabelle6farbig">
    <w:name w:val="List Table 6 Colorful"/>
    <w:basedOn w:val="NormaleTabelle"/>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auto" w:fill="BFBFBF" w:themeFill="text1" w:themeFillTint="40"/>
      </w:tcPr>
    </w:tblStylePr>
    <w:tblStylePr w:type="band1Horz">
      <w:rPr>
        <w:rFonts w:ascii="Arial" w:hAnsi="Arial"/>
        <w:color w:val="000000" w:themeColor="text1"/>
        <w:sz w:val="22"/>
      </w:rPr>
      <w:tblPr/>
      <w:tcPr>
        <w:shd w:val="clear" w:color="auto" w:fill="BFBFBF" w:themeFill="text1" w:themeFillTint="40"/>
      </w:tcPr>
    </w:tblStylePr>
    <w:tblStylePr w:type="band2Horz">
      <w:rPr>
        <w:rFonts w:ascii="Arial" w:hAnsi="Arial"/>
        <w:color w:val="000000" w:themeColor="text1"/>
        <w:sz w:val="22"/>
      </w:rPr>
    </w:tblStylePr>
  </w:style>
  <w:style w:type="table" w:styleId="Listentabelle6farbigAkzent1">
    <w:name w:val="List Table 6 Colorful Accent 1"/>
    <w:basedOn w:val="NormaleTabelle"/>
    <w:uiPriority w:val="99"/>
    <w:pPr>
      <w:spacing w:after="0" w:line="240" w:lineRule="auto"/>
    </w:pPr>
    <w:tblPr>
      <w:tblStyleRowBandSize w:val="1"/>
      <w:tblStyleColBandSize w:val="1"/>
      <w:tblBorders>
        <w:top w:val="single" w:sz="4" w:space="0" w:color="5B9BD5" w:themeColor="accent1"/>
        <w:bottom w:val="single" w:sz="4" w:space="0" w:color="5B9BD5" w:themeColor="accent1"/>
      </w:tblBorders>
    </w:tblPr>
    <w:tblStylePr w:type="firstRow">
      <w:rPr>
        <w:b/>
        <w:color w:val="245A8D" w:themeColor="accent1" w:themeShade="95"/>
      </w:rPr>
      <w:tblPr/>
      <w:tcPr>
        <w:tcBorders>
          <w:bottom w:val="single" w:sz="4" w:space="0" w:color="5B9BD5" w:themeColor="accent1"/>
        </w:tcBorders>
      </w:tcPr>
    </w:tblStylePr>
    <w:tblStylePr w:type="lastRow">
      <w:rPr>
        <w:b/>
        <w:color w:val="245A8D" w:themeColor="accent1" w:themeShade="95"/>
      </w:rPr>
      <w:tblPr/>
      <w:tcPr>
        <w:tcBorders>
          <w:top w:val="single" w:sz="4" w:space="0" w:color="5B9BD5" w:themeColor="accent1"/>
        </w:tcBorders>
      </w:tcPr>
    </w:tblStylePr>
    <w:tblStylePr w:type="firstCol">
      <w:rPr>
        <w:b/>
        <w:color w:val="245A8D" w:themeColor="accent1" w:themeShade="95"/>
      </w:rPr>
    </w:tblStylePr>
    <w:tblStylePr w:type="lastCol">
      <w:rPr>
        <w:b/>
        <w:color w:val="245A8D" w:themeColor="accent1" w:themeShade="95"/>
      </w:rPr>
    </w:tblStylePr>
    <w:tblStylePr w:type="band1Vert">
      <w:tblPr/>
      <w:tcPr>
        <w:shd w:val="clear" w:color="auto" w:fill="D5E5F4" w:themeFill="accent1" w:themeFillTint="40"/>
      </w:tcPr>
    </w:tblStylePr>
    <w:tblStylePr w:type="band1Horz">
      <w:rPr>
        <w:rFonts w:ascii="Arial" w:hAnsi="Arial"/>
        <w:color w:val="245A8D" w:themeColor="accent1" w:themeShade="95"/>
        <w:sz w:val="22"/>
      </w:rPr>
      <w:tblPr/>
      <w:tcPr>
        <w:shd w:val="clear" w:color="auto" w:fill="D5E5F4" w:themeFill="accent1" w:themeFillTint="40"/>
      </w:tcPr>
    </w:tblStylePr>
    <w:tblStylePr w:type="band2Horz">
      <w:rPr>
        <w:rFonts w:ascii="Arial" w:hAnsi="Arial"/>
        <w:color w:val="245A8D" w:themeColor="accent1" w:themeShade="95"/>
        <w:sz w:val="22"/>
      </w:rPr>
    </w:tblStylePr>
  </w:style>
  <w:style w:type="table" w:styleId="Listentabelle6farbigAkzent2">
    <w:name w:val="List Table 6 Colorful Accent 2"/>
    <w:basedOn w:val="NormaleTabelle"/>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styleId="Listentabelle6farbigAkzent3">
    <w:name w:val="List Table 6 Colorful Accent 3"/>
    <w:basedOn w:val="NormaleTabelle"/>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styleId="Listentabelle6farbigAkzent4">
    <w:name w:val="List Table 6 Colorful Accent 4"/>
    <w:basedOn w:val="NormaleTabelle"/>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styleId="Listentabelle6farbigAkzent5">
    <w:name w:val="List Table 6 Colorful Accent 5"/>
    <w:basedOn w:val="NormaleTabelle"/>
    <w:uiPriority w:val="99"/>
    <w:pPr>
      <w:spacing w:after="0" w:line="240" w:lineRule="auto"/>
    </w:pPr>
    <w:tblPr>
      <w:tblStyleRowBandSize w:val="1"/>
      <w:tblStyleColBandSize w:val="1"/>
      <w:tblBorders>
        <w:top w:val="single" w:sz="4" w:space="0" w:color="8DA9DB" w:themeColor="accent5" w:themeTint="9A"/>
        <w:bottom w:val="single" w:sz="4" w:space="0" w:color="8DA9DB" w:themeColor="accent5" w:themeTint="9A"/>
      </w:tblBorders>
    </w:tblPr>
    <w:tblStylePr w:type="firstRow">
      <w:rPr>
        <w:b/>
        <w:color w:val="8DA9DB" w:themeColor="accent5" w:themeTint="9A" w:themeShade="95"/>
      </w:rPr>
      <w:tblPr/>
      <w:tcPr>
        <w:tcBorders>
          <w:bottom w:val="single" w:sz="4" w:space="0" w:color="8DA9DB" w:themeColor="accent5" w:themeTint="9A"/>
        </w:tcBorders>
      </w:tcPr>
    </w:tblStylePr>
    <w:tblStylePr w:type="lastRow">
      <w:rPr>
        <w:b/>
        <w:color w:val="8DA9DB" w:themeColor="accent5" w:themeTint="9A" w:themeShade="95"/>
      </w:rPr>
      <w:tblPr/>
      <w:tcPr>
        <w:tcBorders>
          <w:top w:val="single" w:sz="4" w:space="0" w:color="8DA9DB" w:themeColor="accent5" w:themeTint="9A"/>
        </w:tcBorders>
      </w:tcPr>
    </w:tblStylePr>
    <w:tblStylePr w:type="firstCol">
      <w:rPr>
        <w:b/>
        <w:color w:val="8DA9DB" w:themeColor="accent5" w:themeTint="9A" w:themeShade="95"/>
      </w:rPr>
    </w:tblStylePr>
    <w:tblStylePr w:type="lastCol">
      <w:rPr>
        <w:b/>
        <w:color w:val="8DA9DB" w:themeColor="accent5" w:themeTint="9A" w:themeShade="95"/>
      </w:rPr>
    </w:tblStylePr>
    <w:tblStylePr w:type="band1Vert">
      <w:tblPr/>
      <w:tcPr>
        <w:shd w:val="clear" w:color="auto" w:fill="CFDBF0" w:themeFill="accent5" w:themeFillTint="40"/>
      </w:tcPr>
    </w:tblStylePr>
    <w:tblStylePr w:type="band1Horz">
      <w:rPr>
        <w:rFonts w:ascii="Arial" w:hAnsi="Arial"/>
        <w:color w:val="8DA9DB" w:themeColor="accent5" w:themeTint="9A" w:themeShade="95"/>
        <w:sz w:val="22"/>
      </w:rPr>
      <w:tblPr/>
      <w:tcPr>
        <w:shd w:val="clear" w:color="auto" w:fill="CFDBF0" w:themeFill="accent5" w:themeFillTint="40"/>
      </w:tcPr>
    </w:tblStylePr>
    <w:tblStylePr w:type="band2Horz">
      <w:rPr>
        <w:rFonts w:ascii="Arial" w:hAnsi="Arial"/>
        <w:color w:val="8DA9DB" w:themeColor="accent5" w:themeTint="9A" w:themeShade="95"/>
        <w:sz w:val="22"/>
      </w:rPr>
    </w:tblStylePr>
  </w:style>
  <w:style w:type="table" w:styleId="Listentabelle6farbigAkzent6">
    <w:name w:val="List Table 6 Colorful Accent 6"/>
    <w:basedOn w:val="NormaleTabelle"/>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styleId="Listentabelle7farbig">
    <w:name w:val="List Table 7 Colorful"/>
    <w:basedOn w:val="NormaleTabelle"/>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BFBFBF" w:themeFill="text1" w:themeFillTint="40"/>
      </w:tcPr>
    </w:tblStylePr>
    <w:tblStylePr w:type="band1Horz">
      <w:rPr>
        <w:rFonts w:ascii="Arial" w:hAnsi="Arial"/>
        <w:color w:val="7F7F7F" w:themeColor="text1" w:themeTint="80" w:themeShade="95"/>
        <w:sz w:val="22"/>
      </w:rPr>
      <w:tblPr/>
      <w:tcPr>
        <w:shd w:val="clear" w:color="auto" w:fill="BFBFBF" w:themeFill="text1" w:themeFillTint="40"/>
      </w:tcPr>
    </w:tblStylePr>
    <w:tblStylePr w:type="band2Horz">
      <w:rPr>
        <w:rFonts w:ascii="Arial" w:hAnsi="Arial"/>
        <w:color w:val="7F7F7F" w:themeColor="text1" w:themeTint="80" w:themeShade="95"/>
        <w:sz w:val="22"/>
      </w:rPr>
    </w:tblStylePr>
  </w:style>
  <w:style w:type="table" w:styleId="Listentabelle7farbigAkzent1">
    <w:name w:val="List Table 7 Colorful Accent 1"/>
    <w:basedOn w:val="NormaleTabelle"/>
    <w:uiPriority w:val="99"/>
    <w:pPr>
      <w:spacing w:after="0" w:line="240" w:lineRule="auto"/>
    </w:pPr>
    <w:tblPr>
      <w:tblStyleRowBandSize w:val="1"/>
      <w:tblStyleColBandSize w:val="1"/>
      <w:tblBorders>
        <w:right w:val="single" w:sz="4" w:space="0" w:color="5B9BD5" w:themeColor="accent1"/>
      </w:tblBorders>
    </w:tblPr>
    <w:tblStylePr w:type="firstRow">
      <w:rPr>
        <w:rFonts w:ascii="Arial" w:hAnsi="Arial"/>
        <w:i/>
        <w:color w:val="245A8D" w:themeColor="accent1" w:themeShade="95"/>
        <w:sz w:val="22"/>
      </w:rPr>
      <w:tblPr/>
      <w:tcPr>
        <w:tcBorders>
          <w:top w:val="none" w:sz="4" w:space="0" w:color="000000"/>
          <w:left w:val="none" w:sz="4" w:space="0" w:color="000000"/>
          <w:bottom w:val="single" w:sz="4" w:space="0" w:color="5B9BD5" w:themeColor="accent1"/>
          <w:right w:val="none" w:sz="4" w:space="0" w:color="000000"/>
        </w:tcBorders>
        <w:shd w:val="clear" w:color="auto" w:fill="FFFFFF" w:themeFill="light1"/>
      </w:tcPr>
    </w:tblStylePr>
    <w:tblStylePr w:type="lastRow">
      <w:rPr>
        <w:rFonts w:ascii="Arial" w:hAnsi="Arial"/>
        <w:i/>
        <w:color w:val="245A8D" w:themeColor="accent1" w:themeShade="95"/>
        <w:sz w:val="22"/>
      </w:rPr>
      <w:tblPr/>
      <w:tcPr>
        <w:tcBorders>
          <w:top w:val="single" w:sz="4" w:space="0" w:color="5B9BD5" w:themeColor="accent1"/>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45A8D" w:themeColor="accent1" w:themeShade="95"/>
        <w:sz w:val="22"/>
      </w:rPr>
      <w:tblPr/>
      <w:tcPr>
        <w:tcBorders>
          <w:top w:val="none" w:sz="4" w:space="0" w:color="000000"/>
          <w:left w:val="none" w:sz="4" w:space="0" w:color="000000"/>
          <w:bottom w:val="none" w:sz="4" w:space="0" w:color="000000"/>
          <w:right w:val="single" w:sz="4" w:space="0" w:color="5B9BD5" w:themeColor="accent1"/>
        </w:tcBorders>
        <w:shd w:val="clear" w:color="auto" w:fill="FFFFFF"/>
      </w:tcPr>
    </w:tblStylePr>
    <w:tblStylePr w:type="lastCol">
      <w:rPr>
        <w:rFonts w:ascii="Arial" w:hAnsi="Arial"/>
        <w:i/>
        <w:color w:val="245A8D" w:themeColor="accent1" w:themeShade="95"/>
        <w:sz w:val="22"/>
      </w:rPr>
      <w:tblPr/>
      <w:tcPr>
        <w:tcBorders>
          <w:top w:val="none" w:sz="4" w:space="0" w:color="000000"/>
          <w:left w:val="single" w:sz="4" w:space="0" w:color="5B9BD5" w:themeColor="accent1"/>
          <w:bottom w:val="none" w:sz="4" w:space="0" w:color="000000"/>
          <w:right w:val="none" w:sz="4" w:space="0" w:color="000000"/>
        </w:tcBorders>
        <w:shd w:val="clear" w:color="auto" w:fill="FFFFFF"/>
      </w:tcPr>
    </w:tblStylePr>
    <w:tblStylePr w:type="band1Vert">
      <w:tblPr/>
      <w:tcPr>
        <w:shd w:val="clear" w:color="auto" w:fill="D5E5F4" w:themeFill="accent1" w:themeFillTint="40"/>
      </w:tcPr>
    </w:tblStylePr>
    <w:tblStylePr w:type="band1Horz">
      <w:rPr>
        <w:rFonts w:ascii="Arial" w:hAnsi="Arial"/>
        <w:color w:val="245A8D" w:themeColor="accent1" w:themeShade="95"/>
        <w:sz w:val="22"/>
      </w:rPr>
      <w:tblPr/>
      <w:tcPr>
        <w:shd w:val="clear" w:color="auto" w:fill="D5E5F4" w:themeFill="accent1" w:themeFillTint="40"/>
      </w:tcPr>
    </w:tblStylePr>
    <w:tblStylePr w:type="band2Horz">
      <w:rPr>
        <w:rFonts w:ascii="Arial" w:hAnsi="Arial"/>
        <w:color w:val="245A8D" w:themeColor="accent1" w:themeShade="95"/>
        <w:sz w:val="22"/>
      </w:rPr>
    </w:tblStylePr>
  </w:style>
  <w:style w:type="table" w:styleId="Listentabelle7farbigAkzent2">
    <w:name w:val="List Table 7 Colorful Accent 2"/>
    <w:basedOn w:val="NormaleTabelle"/>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auto"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auto" w:fill="FFFFFF"/>
      </w:tc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styleId="Listentabelle7farbigAkzent3">
    <w:name w:val="List Table 7 Colorful Accent 3"/>
    <w:basedOn w:val="NormaleTabelle"/>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auto"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auto" w:fill="FFFFFF"/>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auto" w:fill="FFFFFF"/>
      </w:tc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styleId="Listentabelle7farbigAkzent4">
    <w:name w:val="List Table 7 Colorful Accent 4"/>
    <w:basedOn w:val="NormaleTabelle"/>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auto"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auto" w:fill="FFFFFF"/>
      </w:tc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styleId="Listentabelle7farbigAkzent5">
    <w:name w:val="List Table 7 Colorful Accent 5"/>
    <w:basedOn w:val="NormaleTabelle"/>
    <w:uiPriority w:val="99"/>
    <w:pPr>
      <w:spacing w:after="0" w:line="240" w:lineRule="auto"/>
    </w:pPr>
    <w:tblPr>
      <w:tblStyleRowBandSize w:val="1"/>
      <w:tblStyleColBandSize w:val="1"/>
      <w:tblBorders>
        <w:right w:val="single" w:sz="4" w:space="0" w:color="8DA9DB" w:themeColor="accent5" w:themeTint="9A"/>
      </w:tblBorders>
    </w:tblPr>
    <w:tblStylePr w:type="firstRow">
      <w:rPr>
        <w:rFonts w:ascii="Arial" w:hAnsi="Arial"/>
        <w:i/>
        <w:color w:val="8DA9DB" w:themeColor="accent5" w:themeTint="9A" w:themeShade="95"/>
        <w:sz w:val="22"/>
      </w:rPr>
      <w:tblPr/>
      <w:tcPr>
        <w:tcBorders>
          <w:top w:val="none" w:sz="4" w:space="0" w:color="000000"/>
          <w:left w:val="none" w:sz="4" w:space="0" w:color="000000"/>
          <w:bottom w:val="single" w:sz="4" w:space="0" w:color="8DA9DB" w:themeColor="accent5" w:themeTint="9A"/>
          <w:right w:val="none" w:sz="4" w:space="0" w:color="000000"/>
        </w:tcBorders>
        <w:shd w:val="clear" w:color="auto" w:fill="FFFFFF" w:themeFill="light1"/>
      </w:tcPr>
    </w:tblStylePr>
    <w:tblStylePr w:type="lastRow">
      <w:rPr>
        <w:rFonts w:ascii="Arial" w:hAnsi="Arial"/>
        <w:i/>
        <w:color w:val="8DA9DB" w:themeColor="accent5" w:themeTint="9A" w:themeShade="95"/>
        <w:sz w:val="22"/>
      </w:rPr>
      <w:tblPr/>
      <w:tcPr>
        <w:tcBorders>
          <w:top w:val="single" w:sz="4" w:space="0" w:color="8DA9DB" w:themeColor="accent5"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8DA9DB" w:themeColor="accent5" w:themeTint="9A" w:themeShade="95"/>
        <w:sz w:val="22"/>
      </w:rPr>
      <w:tblPr/>
      <w:tcPr>
        <w:tcBorders>
          <w:top w:val="none" w:sz="4" w:space="0" w:color="000000"/>
          <w:left w:val="none" w:sz="4" w:space="0" w:color="000000"/>
          <w:bottom w:val="none" w:sz="4" w:space="0" w:color="000000"/>
          <w:right w:val="single" w:sz="4" w:space="0" w:color="8DA9DB" w:themeColor="accent5" w:themeTint="9A"/>
        </w:tcBorders>
        <w:shd w:val="clear" w:color="auto" w:fill="FFFFFF"/>
      </w:tcPr>
    </w:tblStylePr>
    <w:tblStylePr w:type="lastCol">
      <w:rPr>
        <w:rFonts w:ascii="Arial" w:hAnsi="Arial"/>
        <w:i/>
        <w:color w:val="8DA9DB" w:themeColor="accent5" w:themeTint="9A" w:themeShade="95"/>
        <w:sz w:val="22"/>
      </w:rPr>
      <w:tblPr/>
      <w:tcPr>
        <w:tcBorders>
          <w:top w:val="none" w:sz="4" w:space="0" w:color="000000"/>
          <w:left w:val="single" w:sz="4" w:space="0" w:color="8DA9DB" w:themeColor="accent5" w:themeTint="9A"/>
          <w:bottom w:val="none" w:sz="4" w:space="0" w:color="000000"/>
          <w:right w:val="none" w:sz="4" w:space="0" w:color="000000"/>
        </w:tcBorders>
        <w:shd w:val="clear" w:color="auto" w:fill="FFFFFF"/>
      </w:tcPr>
    </w:tblStylePr>
    <w:tblStylePr w:type="band1Vert">
      <w:tblPr/>
      <w:tcPr>
        <w:shd w:val="clear" w:color="auto" w:fill="CFDBF0" w:themeFill="accent5" w:themeFillTint="40"/>
      </w:tcPr>
    </w:tblStylePr>
    <w:tblStylePr w:type="band1Horz">
      <w:rPr>
        <w:rFonts w:ascii="Arial" w:hAnsi="Arial"/>
        <w:color w:val="8DA9DB" w:themeColor="accent5" w:themeTint="9A" w:themeShade="95"/>
        <w:sz w:val="22"/>
      </w:rPr>
      <w:tblPr/>
      <w:tcPr>
        <w:shd w:val="clear" w:color="auto" w:fill="CFDBF0" w:themeFill="accent5" w:themeFillTint="40"/>
      </w:tcPr>
    </w:tblStylePr>
    <w:tblStylePr w:type="band2Horz">
      <w:rPr>
        <w:rFonts w:ascii="Arial" w:hAnsi="Arial"/>
        <w:color w:val="8DA9DB" w:themeColor="accent5" w:themeTint="9A" w:themeShade="95"/>
        <w:sz w:val="22"/>
      </w:rPr>
    </w:tblStylePr>
  </w:style>
  <w:style w:type="table" w:styleId="Listentabelle7farbigAkzent6">
    <w:name w:val="List Table 7 Colorful Accent 6"/>
    <w:basedOn w:val="NormaleTabelle"/>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auto"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auto" w:fill="FFFFFF"/>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auto" w:fill="FFFFFF"/>
      </w:tc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NormaleTabelle"/>
    <w:uiPriority w:val="99"/>
    <w:pPr>
      <w:spacing w:after="0" w:line="240" w:lineRule="auto"/>
    </w:pPr>
    <w:rPr>
      <w:color w:val="404040"/>
      <w:sz w:val="20"/>
      <w:szCs w:val="20"/>
      <w:lang w:val="de-DE"/>
    </w:rPr>
    <w:tblPr>
      <w:tblStyleRowBandSize w:val="1"/>
      <w:tblStyleColBandSize w:val="1"/>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Lined-Accent1">
    <w:name w:val="Lined - Accent 1"/>
    <w:basedOn w:val="NormaleTabelle"/>
    <w:uiPriority w:val="99"/>
    <w:pPr>
      <w:spacing w:after="0" w:line="240" w:lineRule="auto"/>
    </w:pPr>
    <w:rPr>
      <w:color w:val="404040"/>
      <w:sz w:val="20"/>
      <w:szCs w:val="20"/>
      <w:lang w:val="de-DE"/>
    </w:rPr>
    <w:tblPr>
      <w:tblStyleRowBandSize w:val="1"/>
      <w:tblStyleColBandSize w:val="1"/>
    </w:tblPr>
    <w:tblStylePr w:type="firstRow">
      <w:rPr>
        <w:rFonts w:ascii="Arial" w:hAnsi="Arial"/>
        <w:color w:val="F2F2F2"/>
        <w:sz w:val="22"/>
      </w:rPr>
      <w:tblPr/>
      <w:tcPr>
        <w:shd w:val="clear" w:color="auto" w:fill="68A2D8" w:themeFill="accent1" w:themeFillTint="EA"/>
      </w:tcPr>
    </w:tblStylePr>
    <w:tblStylePr w:type="lastRow">
      <w:rPr>
        <w:rFonts w:ascii="Arial" w:hAnsi="Arial"/>
        <w:color w:val="F2F2F2"/>
        <w:sz w:val="22"/>
      </w:rPr>
      <w:tblPr/>
      <w:tcPr>
        <w:shd w:val="clear" w:color="auto" w:fill="68A2D8" w:themeFill="accent1" w:themeFillTint="EA"/>
      </w:tcPr>
    </w:tblStylePr>
    <w:tblStylePr w:type="firstCol">
      <w:rPr>
        <w:rFonts w:ascii="Arial" w:hAnsi="Arial"/>
        <w:color w:val="F2F2F2"/>
        <w:sz w:val="22"/>
      </w:rPr>
      <w:tblPr/>
      <w:tcPr>
        <w:shd w:val="clear" w:color="auto" w:fill="68A2D8" w:themeFill="accent1" w:themeFillTint="EA"/>
      </w:tcPr>
    </w:tblStylePr>
    <w:tblStylePr w:type="lastCol">
      <w:rPr>
        <w:rFonts w:ascii="Arial" w:hAnsi="Arial"/>
        <w:color w:val="F2F2F2"/>
        <w:sz w:val="22"/>
      </w:rPr>
      <w:tblPr/>
      <w:tcPr>
        <w:shd w:val="clear" w:color="auto"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BDFF1" w:themeFill="accent1" w:themeFillTint="50"/>
      </w:tcPr>
    </w:tblStylePr>
  </w:style>
  <w:style w:type="table" w:customStyle="1" w:styleId="Lined-Accent2">
    <w:name w:val="Lined - Accent 2"/>
    <w:basedOn w:val="NormaleTabelle"/>
    <w:uiPriority w:val="99"/>
    <w:pPr>
      <w:spacing w:after="0" w:line="240" w:lineRule="auto"/>
    </w:pPr>
    <w:rPr>
      <w:color w:val="404040"/>
      <w:sz w:val="20"/>
      <w:szCs w:val="20"/>
      <w:lang w:val="de-DE"/>
    </w:rPr>
    <w:tblPr>
      <w:tblStyleRowBandSize w:val="1"/>
      <w:tblStyleColBandSize w:val="1"/>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Lined-Accent3">
    <w:name w:val="Lined - Accent 3"/>
    <w:basedOn w:val="NormaleTabelle"/>
    <w:uiPriority w:val="99"/>
    <w:pPr>
      <w:spacing w:after="0" w:line="240" w:lineRule="auto"/>
    </w:pPr>
    <w:rPr>
      <w:color w:val="404040"/>
      <w:sz w:val="20"/>
      <w:szCs w:val="20"/>
      <w:lang w:val="de-DE"/>
    </w:rPr>
    <w:tblPr>
      <w:tblStyleRowBandSize w:val="1"/>
      <w:tblStyleColBandSize w:val="1"/>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Lined-Accent4">
    <w:name w:val="Lined - Accent 4"/>
    <w:basedOn w:val="NormaleTabelle"/>
    <w:uiPriority w:val="99"/>
    <w:pPr>
      <w:spacing w:after="0" w:line="240" w:lineRule="auto"/>
    </w:pPr>
    <w:rPr>
      <w:color w:val="404040"/>
      <w:sz w:val="20"/>
      <w:szCs w:val="20"/>
      <w:lang w:val="de-DE"/>
    </w:rPr>
    <w:tblPr>
      <w:tblStyleRowBandSize w:val="1"/>
      <w:tblStyleColBandSize w:val="1"/>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Lined-Accent5">
    <w:name w:val="Lined - Accent 5"/>
    <w:basedOn w:val="NormaleTabelle"/>
    <w:uiPriority w:val="99"/>
    <w:pPr>
      <w:spacing w:after="0" w:line="240" w:lineRule="auto"/>
    </w:pPr>
    <w:rPr>
      <w:color w:val="404040"/>
      <w:sz w:val="20"/>
      <w:szCs w:val="20"/>
      <w:lang w:val="de-DE"/>
    </w:rPr>
    <w:tblPr>
      <w:tblStyleRowBandSize w:val="1"/>
      <w:tblStyleColBandSize w:val="1"/>
    </w:tblPr>
    <w:tblStylePr w:type="firstRow">
      <w:rPr>
        <w:rFonts w:ascii="Arial" w:hAnsi="Arial"/>
        <w:color w:val="F2F2F2"/>
        <w:sz w:val="22"/>
      </w:rPr>
      <w:tblPr/>
      <w:tcPr>
        <w:shd w:val="clear" w:color="auto" w:fill="4472C4" w:themeFill="accent5"/>
      </w:tcPr>
    </w:tblStylePr>
    <w:tblStylePr w:type="lastRow">
      <w:rPr>
        <w:rFonts w:ascii="Arial" w:hAnsi="Arial"/>
        <w:color w:val="F2F2F2"/>
        <w:sz w:val="22"/>
      </w:rPr>
      <w:tblPr/>
      <w:tcPr>
        <w:shd w:val="clear" w:color="auto" w:fill="4472C4" w:themeFill="accent5"/>
      </w:tcPr>
    </w:tblStylePr>
    <w:tblStylePr w:type="firstCol">
      <w:rPr>
        <w:rFonts w:ascii="Arial" w:hAnsi="Arial"/>
        <w:color w:val="F2F2F2"/>
        <w:sz w:val="22"/>
      </w:rPr>
      <w:tblPr/>
      <w:tcPr>
        <w:shd w:val="clear" w:color="auto" w:fill="4472C4" w:themeFill="accent5"/>
      </w:tcPr>
    </w:tblStylePr>
    <w:tblStylePr w:type="lastCol">
      <w:rPr>
        <w:rFonts w:ascii="Arial" w:hAnsi="Arial"/>
        <w:color w:val="F2F2F2"/>
        <w:sz w:val="22"/>
      </w:rPr>
      <w:tblPr/>
      <w:tcPr>
        <w:shd w:val="clear" w:color="auto"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8E2F3" w:themeFill="accent5" w:themeFillTint="34"/>
      </w:tcPr>
    </w:tblStylePr>
  </w:style>
  <w:style w:type="table" w:customStyle="1" w:styleId="Lined-Accent6">
    <w:name w:val="Lined - Accent 6"/>
    <w:basedOn w:val="NormaleTabelle"/>
    <w:uiPriority w:val="99"/>
    <w:pPr>
      <w:spacing w:after="0" w:line="240" w:lineRule="auto"/>
    </w:pPr>
    <w:rPr>
      <w:color w:val="404040"/>
      <w:sz w:val="20"/>
      <w:szCs w:val="20"/>
      <w:lang w:val="de-DE"/>
    </w:rPr>
    <w:tblPr>
      <w:tblStyleRowBandSize w:val="1"/>
      <w:tblStyleColBandSize w:val="1"/>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Lined-Accent">
    <w:name w:val="Bordered &amp; Lined - Accent"/>
    <w:basedOn w:val="NormaleTabelle"/>
    <w:uiPriority w:val="99"/>
    <w:pPr>
      <w:spacing w:after="0" w:line="240" w:lineRule="auto"/>
    </w:pPr>
    <w:rPr>
      <w:color w:val="404040"/>
      <w:sz w:val="20"/>
      <w:szCs w:val="20"/>
      <w:lang w:val="de-DE"/>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BorderedLined-Accent1">
    <w:name w:val="Bordered &amp; Lined - Accent 1"/>
    <w:basedOn w:val="NormaleTabelle"/>
    <w:uiPriority w:val="99"/>
    <w:pPr>
      <w:spacing w:after="0" w:line="240" w:lineRule="auto"/>
    </w:pPr>
    <w:rPr>
      <w:color w:val="404040"/>
      <w:sz w:val="20"/>
      <w:szCs w:val="20"/>
      <w:lang w:val="de-DE"/>
    </w:rPr>
    <w:tblPr>
      <w:tblStyleRowBandSize w:val="1"/>
      <w:tblStyleColBandSize w:val="1"/>
      <w:tblBorders>
        <w:top w:val="single" w:sz="4" w:space="0" w:color="245A8D" w:themeColor="accent1" w:themeShade="95"/>
        <w:left w:val="single" w:sz="4" w:space="0" w:color="245A8D" w:themeColor="accent1" w:themeShade="95"/>
        <w:bottom w:val="single" w:sz="4" w:space="0" w:color="245A8D" w:themeColor="accent1" w:themeShade="95"/>
        <w:right w:val="single" w:sz="4" w:space="0" w:color="245A8D" w:themeColor="accent1" w:themeShade="95"/>
        <w:insideH w:val="single" w:sz="4" w:space="0" w:color="245A8D" w:themeColor="accent1" w:themeShade="95"/>
        <w:insideV w:val="single" w:sz="4" w:space="0" w:color="245A8D" w:themeColor="accent1" w:themeShade="95"/>
      </w:tblBorders>
    </w:tblPr>
    <w:tblStylePr w:type="firstRow">
      <w:rPr>
        <w:rFonts w:ascii="Arial" w:hAnsi="Arial"/>
        <w:color w:val="F2F2F2"/>
        <w:sz w:val="22"/>
      </w:rPr>
      <w:tblPr/>
      <w:tcPr>
        <w:shd w:val="clear" w:color="auto" w:fill="68A2D8" w:themeFill="accent1" w:themeFillTint="EA"/>
      </w:tcPr>
    </w:tblStylePr>
    <w:tblStylePr w:type="lastRow">
      <w:rPr>
        <w:rFonts w:ascii="Arial" w:hAnsi="Arial"/>
        <w:color w:val="F2F2F2"/>
        <w:sz w:val="22"/>
      </w:rPr>
      <w:tblPr/>
      <w:tcPr>
        <w:shd w:val="clear" w:color="auto" w:fill="68A2D8" w:themeFill="accent1" w:themeFillTint="EA"/>
      </w:tcPr>
    </w:tblStylePr>
    <w:tblStylePr w:type="firstCol">
      <w:rPr>
        <w:rFonts w:ascii="Arial" w:hAnsi="Arial"/>
        <w:color w:val="F2F2F2"/>
        <w:sz w:val="22"/>
      </w:rPr>
      <w:tblPr/>
      <w:tcPr>
        <w:shd w:val="clear" w:color="auto" w:fill="68A2D8" w:themeFill="accent1" w:themeFillTint="EA"/>
      </w:tcPr>
    </w:tblStylePr>
    <w:tblStylePr w:type="lastCol">
      <w:rPr>
        <w:rFonts w:ascii="Arial" w:hAnsi="Arial"/>
        <w:color w:val="F2F2F2"/>
        <w:sz w:val="22"/>
      </w:rPr>
      <w:tblPr/>
      <w:tcPr>
        <w:shd w:val="clear" w:color="auto"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BDFF1" w:themeFill="accent1" w:themeFillTint="50"/>
      </w:tcPr>
    </w:tblStylePr>
  </w:style>
  <w:style w:type="table" w:customStyle="1" w:styleId="BorderedLined-Accent2">
    <w:name w:val="Bordered &amp; Lined - Accent 2"/>
    <w:basedOn w:val="NormaleTabelle"/>
    <w:uiPriority w:val="99"/>
    <w:pPr>
      <w:spacing w:after="0" w:line="240" w:lineRule="auto"/>
    </w:pPr>
    <w:rPr>
      <w:color w:val="404040"/>
      <w:sz w:val="20"/>
      <w:szCs w:val="20"/>
      <w:lang w:val="de-DE"/>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BorderedLined-Accent3">
    <w:name w:val="Bordered &amp; Lined - Accent 3"/>
    <w:basedOn w:val="NormaleTabelle"/>
    <w:uiPriority w:val="99"/>
    <w:pPr>
      <w:spacing w:after="0" w:line="240" w:lineRule="auto"/>
    </w:pPr>
    <w:rPr>
      <w:color w:val="404040"/>
      <w:sz w:val="20"/>
      <w:szCs w:val="20"/>
      <w:lang w:val="de-DE"/>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BorderedLined-Accent4">
    <w:name w:val="Bordered &amp; Lined - Accent 4"/>
    <w:basedOn w:val="NormaleTabelle"/>
    <w:uiPriority w:val="99"/>
    <w:pPr>
      <w:spacing w:after="0" w:line="240" w:lineRule="auto"/>
    </w:pPr>
    <w:rPr>
      <w:color w:val="404040"/>
      <w:sz w:val="20"/>
      <w:szCs w:val="20"/>
      <w:lang w:val="de-DE"/>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BorderedLined-Accent5">
    <w:name w:val="Bordered &amp; Lined - Accent 5"/>
    <w:basedOn w:val="NormaleTabelle"/>
    <w:uiPriority w:val="99"/>
    <w:pPr>
      <w:spacing w:after="0" w:line="240" w:lineRule="auto"/>
    </w:pPr>
    <w:rPr>
      <w:color w:val="404040"/>
      <w:sz w:val="20"/>
      <w:szCs w:val="20"/>
      <w:lang w:val="de-DE"/>
    </w:rPr>
    <w:tblPr>
      <w:tblStyleRowBandSize w:val="1"/>
      <w:tblStyleColBandSize w:val="1"/>
      <w:tblBorders>
        <w:top w:val="single" w:sz="4" w:space="0" w:color="254175" w:themeColor="accent5" w:themeShade="95"/>
        <w:left w:val="single" w:sz="4" w:space="0" w:color="254175" w:themeColor="accent5" w:themeShade="95"/>
        <w:bottom w:val="single" w:sz="4" w:space="0" w:color="254175" w:themeColor="accent5" w:themeShade="95"/>
        <w:right w:val="single" w:sz="4" w:space="0" w:color="254175" w:themeColor="accent5" w:themeShade="95"/>
        <w:insideH w:val="single" w:sz="4" w:space="0" w:color="254175" w:themeColor="accent5" w:themeShade="95"/>
        <w:insideV w:val="single" w:sz="4" w:space="0" w:color="254175" w:themeColor="accent5" w:themeShade="95"/>
      </w:tblBorders>
    </w:tblPr>
    <w:tblStylePr w:type="firstRow">
      <w:rPr>
        <w:rFonts w:ascii="Arial" w:hAnsi="Arial"/>
        <w:color w:val="F2F2F2"/>
        <w:sz w:val="22"/>
      </w:rPr>
      <w:tblPr/>
      <w:tcPr>
        <w:shd w:val="clear" w:color="auto" w:fill="4472C4" w:themeFill="accent5"/>
      </w:tcPr>
    </w:tblStylePr>
    <w:tblStylePr w:type="lastRow">
      <w:rPr>
        <w:rFonts w:ascii="Arial" w:hAnsi="Arial"/>
        <w:color w:val="F2F2F2"/>
        <w:sz w:val="22"/>
      </w:rPr>
      <w:tblPr/>
      <w:tcPr>
        <w:shd w:val="clear" w:color="auto" w:fill="4472C4" w:themeFill="accent5"/>
      </w:tcPr>
    </w:tblStylePr>
    <w:tblStylePr w:type="firstCol">
      <w:rPr>
        <w:rFonts w:ascii="Arial" w:hAnsi="Arial"/>
        <w:color w:val="F2F2F2"/>
        <w:sz w:val="22"/>
      </w:rPr>
      <w:tblPr/>
      <w:tcPr>
        <w:shd w:val="clear" w:color="auto" w:fill="4472C4" w:themeFill="accent5"/>
      </w:tcPr>
    </w:tblStylePr>
    <w:tblStylePr w:type="lastCol">
      <w:rPr>
        <w:rFonts w:ascii="Arial" w:hAnsi="Arial"/>
        <w:color w:val="F2F2F2"/>
        <w:sz w:val="22"/>
      </w:rPr>
      <w:tblPr/>
      <w:tcPr>
        <w:shd w:val="clear" w:color="auto"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8E2F3" w:themeFill="accent5" w:themeFillTint="34"/>
      </w:tcPr>
    </w:tblStylePr>
  </w:style>
  <w:style w:type="table" w:customStyle="1" w:styleId="BorderedLined-Accent6">
    <w:name w:val="Bordered &amp; Lined - Accent 6"/>
    <w:basedOn w:val="NormaleTabelle"/>
    <w:uiPriority w:val="99"/>
    <w:pPr>
      <w:spacing w:after="0" w:line="240" w:lineRule="auto"/>
    </w:pPr>
    <w:rPr>
      <w:color w:val="404040"/>
      <w:sz w:val="20"/>
      <w:szCs w:val="20"/>
      <w:lang w:val="de-DE"/>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
    <w:name w:val="Bordered"/>
    <w:basedOn w:val="NormaleTabelle"/>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pPr>
      <w:spacing w:after="0" w:line="240" w:lineRule="auto"/>
    </w:pPr>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rFonts w:ascii="Arial" w:hAnsi="Arial"/>
        <w:color w:val="404040"/>
        <w:sz w:val="22"/>
      </w:rPr>
      <w:tblPr/>
      <w:tcPr>
        <w:tcBorders>
          <w:bottom w:val="single" w:sz="12" w:space="0" w:color="5B9BD5" w:themeColor="accent1"/>
        </w:tcBorders>
      </w:tcPr>
    </w:tblStylePr>
    <w:tblStylePr w:type="lastRow">
      <w:rPr>
        <w:rFonts w:ascii="Arial" w:hAnsi="Arial"/>
        <w:color w:val="404040"/>
        <w:sz w:val="22"/>
      </w:rPr>
      <w:tblPr/>
      <w:tcPr>
        <w:tcBorders>
          <w:top w:val="single" w:sz="12" w:space="0" w:color="5B9BD5"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5B9BD5" w:themeColor="accent1"/>
        </w:tcBorders>
      </w:tc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Bordered-Accent2">
    <w:name w:val="Bordered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NormaleTabelle"/>
    <w:uiPriority w:val="99"/>
    <w:pPr>
      <w:spacing w:after="0" w:line="240" w:lineRule="auto"/>
    </w:pPr>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rFonts w:ascii="Arial" w:hAnsi="Arial"/>
        <w:color w:val="404040"/>
        <w:sz w:val="22"/>
      </w:rPr>
      <w:tblPr/>
      <w:tcPr>
        <w:tcBorders>
          <w:bottom w:val="single" w:sz="12" w:space="0" w:color="8DA9DB" w:themeColor="accent5" w:themeTint="9A"/>
        </w:tcBorders>
      </w:tcPr>
    </w:tblStylePr>
    <w:tblStylePr w:type="lastRow">
      <w:rPr>
        <w:rFonts w:ascii="Arial" w:hAnsi="Arial"/>
        <w:color w:val="404040"/>
        <w:sz w:val="22"/>
      </w:rPr>
      <w:tblPr/>
      <w:tcPr>
        <w:tcBorders>
          <w:top w:val="single" w:sz="12" w:space="0" w:color="8DA9DB"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8DA9DB" w:themeColor="accent5" w:themeTint="9A"/>
        </w:tcBorders>
      </w:tc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Bordered-Accent6">
    <w:name w:val="Bordered - Accent 6"/>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styleId="Hyperlink">
    <w:name w:val="Hyperlink"/>
    <w:uiPriority w:val="99"/>
    <w:unhideWhenUsed/>
    <w:rPr>
      <w:color w:val="0563C1" w:themeColor="hyperlink"/>
      <w:u w:val="single"/>
    </w:rPr>
  </w:style>
  <w:style w:type="paragraph" w:styleId="Funotentext">
    <w:name w:val="footnote text"/>
    <w:basedOn w:val="Standard"/>
    <w:link w:val="FunotentextZchn"/>
    <w:uiPriority w:val="99"/>
    <w:semiHidden/>
    <w:unhideWhenUsed/>
    <w:pPr>
      <w:spacing w:after="40" w:line="240" w:lineRule="auto"/>
    </w:pPr>
    <w:rPr>
      <w:sz w:val="18"/>
    </w:rPr>
  </w:style>
  <w:style w:type="character" w:customStyle="1" w:styleId="FunotentextZchn">
    <w:name w:val="Fußnotentext Zchn"/>
    <w:link w:val="Funotentext"/>
    <w:uiPriority w:val="99"/>
    <w:rPr>
      <w:sz w:val="18"/>
    </w:rPr>
  </w:style>
  <w:style w:type="character" w:styleId="Funotenzeichen">
    <w:name w:val="footnote reference"/>
    <w:uiPriority w:val="99"/>
    <w:unhideWhenUsed/>
    <w:rPr>
      <w:vertAlign w:val="superscript"/>
    </w:rPr>
  </w:style>
  <w:style w:type="paragraph" w:styleId="Verzeichnis1">
    <w:name w:val="toc 1"/>
    <w:basedOn w:val="Standard"/>
    <w:next w:val="Standard"/>
    <w:uiPriority w:val="39"/>
    <w:unhideWhenUsed/>
    <w:pPr>
      <w:spacing w:after="57"/>
    </w:pPr>
  </w:style>
  <w:style w:type="paragraph" w:styleId="Verzeichnis2">
    <w:name w:val="toc 2"/>
    <w:basedOn w:val="Standard"/>
    <w:next w:val="Standard"/>
    <w:uiPriority w:val="39"/>
    <w:unhideWhenUsed/>
    <w:pPr>
      <w:spacing w:after="57"/>
      <w:ind w:left="283"/>
    </w:pPr>
  </w:style>
  <w:style w:type="paragraph" w:styleId="Verzeichnis3">
    <w:name w:val="toc 3"/>
    <w:basedOn w:val="Standard"/>
    <w:next w:val="Standard"/>
    <w:uiPriority w:val="39"/>
    <w:unhideWhenUsed/>
    <w:pPr>
      <w:spacing w:after="57"/>
      <w:ind w:left="567"/>
    </w:p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Inhaltsverzeichnisberschrift">
    <w:name w:val="TOC Heading"/>
    <w:uiPriority w:val="39"/>
    <w:unhideWhenUsed/>
  </w:style>
  <w:style w:type="paragraph" w:styleId="KeinLeerraum">
    <w:name w:val="No Spacing"/>
    <w:basedOn w:val="Standard"/>
    <w:uiPriority w:val="1"/>
    <w:qFormat/>
    <w:pPr>
      <w:spacing w:after="0" w:line="240" w:lineRule="auto"/>
    </w:pPr>
  </w:style>
  <w:style w:type="paragraph" w:styleId="Listenabsatz">
    <w:name w:val="List Paragraph"/>
    <w:basedOn w:val="Standard"/>
    <w:uiPriority w:val="34"/>
    <w:qFormat/>
    <w:pPr>
      <w:ind w:left="720"/>
      <w:contextualSpacing/>
    </w:pPr>
  </w:style>
  <w:style w:type="paragraph" w:styleId="Kommentartext">
    <w:name w:val="annotation text"/>
    <w:basedOn w:val="Standard"/>
    <w:link w:val="KommentartextZchn"/>
    <w:uiPriority w:val="99"/>
    <w:semiHidden/>
    <w:unhideWhenUsed/>
    <w:pPr>
      <w:spacing w:line="240" w:lineRule="auto"/>
    </w:pPr>
    <w:rPr>
      <w:sz w:val="20"/>
      <w:szCs w:val="20"/>
    </w:rPr>
  </w:style>
  <w:style w:type="character" w:customStyle="1" w:styleId="KommentartextZchn">
    <w:name w:val="Kommentartext Zchn"/>
    <w:basedOn w:val="Absatz-Standardschriftart"/>
    <w:link w:val="Kommentartext"/>
    <w:uiPriority w:val="99"/>
    <w:semiHidden/>
    <w:rPr>
      <w:sz w:val="20"/>
      <w:szCs w:val="20"/>
    </w:rPr>
  </w:style>
  <w:style w:type="character" w:styleId="Kommentarzeichen">
    <w:name w:val="annotation reference"/>
    <w:basedOn w:val="Absatz-Standardschriftart"/>
    <w:uiPriority w:val="99"/>
    <w:semiHidden/>
    <w:unhideWhenUsed/>
    <w:rPr>
      <w:sz w:val="16"/>
      <w:szCs w:val="16"/>
    </w:rPr>
  </w:style>
  <w:style w:type="paragraph" w:styleId="Sprechblasentext">
    <w:name w:val="Balloon Text"/>
    <w:basedOn w:val="Standard"/>
    <w:link w:val="SprechblasentextZchn"/>
    <w:uiPriority w:val="99"/>
    <w:semiHidden/>
    <w:unhideWhenUsed/>
    <w:pPr>
      <w:spacing w:after="0"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Pr>
      <w:rFonts w:ascii="Times New Roman" w:hAnsi="Times New Roman" w:cs="Times New Roman"/>
      <w:sz w:val="18"/>
      <w:szCs w:val="18"/>
    </w:rPr>
  </w:style>
  <w:style w:type="paragraph" w:styleId="Kommentarthema">
    <w:name w:val="annotation subject"/>
    <w:basedOn w:val="Kommentartext"/>
    <w:next w:val="Kommentartext"/>
    <w:link w:val="KommentarthemaZchn"/>
    <w:uiPriority w:val="99"/>
    <w:semiHidden/>
    <w:unhideWhenUsed/>
    <w:rPr>
      <w:b/>
      <w:bCs/>
    </w:rPr>
  </w:style>
  <w:style w:type="character" w:customStyle="1" w:styleId="KommentarthemaZchn">
    <w:name w:val="Kommentarthema Zchn"/>
    <w:basedOn w:val="KommentartextZchn"/>
    <w:link w:val="Kommentarthema"/>
    <w:uiPriority w:val="99"/>
    <w:semiHidden/>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microsoft.com/office/2011/relationships/commentsExtended" Target="commentsExtended.xml"/><Relationship Id="rId13" Type="http://schemas.openxmlformats.org/officeDocument/2006/relationships/image" Target="media/image20.png"/><Relationship Id="rId18" Type="http://schemas.openxmlformats.org/officeDocument/2006/relationships/image" Target="media/image5.png"/><Relationship Id="rId3" Type="http://schemas.openxmlformats.org/officeDocument/2006/relationships/settings" Target="settings.xml"/><Relationship Id="rId21" Type="http://schemas.openxmlformats.org/officeDocument/2006/relationships/image" Target="media/image60.png"/><Relationship Id="rId7" Type="http://schemas.openxmlformats.org/officeDocument/2006/relationships/comments" Target="comments.xml"/><Relationship Id="rId12" Type="http://schemas.openxmlformats.org/officeDocument/2006/relationships/image" Target="media/image2.png"/><Relationship Id="rId17" Type="http://schemas.openxmlformats.org/officeDocument/2006/relationships/image" Target="media/image40.png"/><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image" Target="media/image6.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0.pn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30.png"/><Relationship Id="rId23" Type="http://schemas.microsoft.com/office/2011/relationships/people" Target="people.xml"/><Relationship Id="rId10" Type="http://schemas.openxmlformats.org/officeDocument/2006/relationships/image" Target="media/image1.png"/><Relationship Id="rId19" Type="http://schemas.openxmlformats.org/officeDocument/2006/relationships/image" Target="media/image50.png"/><Relationship Id="rId4" Type="http://schemas.openxmlformats.org/officeDocument/2006/relationships/webSettings" Target="webSettings.xml"/><Relationship Id="rId9" Type="http://schemas.microsoft.com/office/2016/09/relationships/commentsIds" Target="commentsIds.xml"/><Relationship Id="rId14" Type="http://schemas.openxmlformats.org/officeDocument/2006/relationships/image" Target="media/image3.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Classic 2">
      <a:majorFont>
        <a:latin typeface="Arial"/>
        <a:ea typeface="Arial"/>
        <a:cs typeface="Arial"/>
      </a:majorFont>
      <a:minorFont>
        <a:latin typeface="Arial"/>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6350" cap="flat" cmpd="sng" algn="ctr">
          <a:solidFill>
            <a:schemeClr val="phClr">
              <a:shade val="95000"/>
              <a:satMod val="105000"/>
            </a:schemeClr>
          </a:solidFill>
        </a:ln>
        <a:ln w="12700" cap="flat" cmpd="sng" algn="ctr">
          <a:solidFill>
            <a:schemeClr val="phClr"/>
          </a:solidFill>
        </a:ln>
        <a:ln w="19050" cap="flat" cmpd="sng" algn="ctr">
          <a:solidFill>
            <a:schemeClr val="phClr"/>
          </a:solidFill>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8</Pages>
  <Words>1409</Words>
  <Characters>8882</Characters>
  <Application>Microsoft Office Word</Application>
  <DocSecurity>0</DocSecurity>
  <Lines>74</Lines>
  <Paragraphs>20</Paragraphs>
  <ScaleCrop>false</ScaleCrop>
  <Company/>
  <LinksUpToDate>false</LinksUpToDate>
  <CharactersWithSpaces>10271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 Mueller</dc:creator>
  <cp:lastModifiedBy>Microsoft Office User</cp:lastModifiedBy>
  <cp:revision>2</cp:revision>
  <dcterms:created xsi:type="dcterms:W3CDTF">2021-05-19T08:05:00Z</dcterms:created>
  <dcterms:modified xsi:type="dcterms:W3CDTF">2021-05-19T08:05:00Z</dcterms:modified>
</cp:coreProperties>
</file>